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fe40" w14:textId="f58f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апреля 2022 года № ҚР ДСМ -38. Зарегистрирован в Министерстве юстиции Республики Казахстан 3 мая 2022 года № 27857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вице-министра здравоохранения Республики Казахстан.";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Оплата услуг поставщиков – субъектов здравоохранения, оказывающих ПМСП и специализированную медицинскую помощь в амбулаторных условиях (далее – услуги АПП) прикрепленному населению осуществляется в пределах суммы, предусмотренной договором закупа услуг за: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услуг АПП прикрепленному населению;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неотложной медицинской помощи прикрепленному населению для обслуживания 4 категории срочности вызовов;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специализированными лечебными низкобелковыми продуктами и продуктами с низким содержанием фенилаланина;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разукрупнение субъектов ПМСП для обеспечения доступности.";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При экстренной госпитализации ребенка в возрасте до пяти лет, а также тяжело больных детей старшего возраста, нуждающихся по заключению врачей в дополнительном уходе, оплата бактериологического обследования на сальмонеллез, экспресс тестирование на коронавирусную инфекцию COVID-19 и диагностического исследования на выявление РНК вируса COVID-19 матери (отца), непосредственно осуществляющего уход за ребенком, из числа получателей адресной социальной помощи, многодетных матерей, награжденных подвесками "Алтын алқа", "Күміс алқа", неработающих лиц, осуществляющих уход за ребенком-инвалидом; неработающих лиц, осуществляющих уход за инвалидом первой группы, производится дополнительно к стоимости пролеченного случая по тарифу.";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Линейная шкала не применяется: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областным и городским организациям родовспоможения;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многопрофильным стационарам, оказывающим услуги родовспоможения с долей родовспоможения 45 (сорок пять) процентов и выше от пролеченных случаев;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стационарам, в том числе республиканским организациям здравоохранения, оказывающим услуги детям до 1 (одного) года с долей детей до 1 (одного) года 45 (сорок пять) процентов и более от пролеченных случаев;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стационарам, в том числе республиканским организациям здравоохранения, оказывающим услуги детям до 1 (одного) года и услуги родовспоможения с совокупной долей детей до 1 (одного) года и услуг родовспоможения 45 (сорок пять) процентов и более от пролеченных случаев;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услуги гемодиализа и перитонеального диализа, оказанные в стационарозамещающих и стационарных условиях;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услуги детям с онкологическими заболеваниями, оплата по которым осуществляется согласно параграфу 4 настоящей главы;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услуги, предоставляемые республиканскими организациями здравоохранения, оказывающими медицинскую помощь больным туберкулезом;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услуги, предоставляемые организациями здравоохранения и Корпоративным фондом "University Medical Center", оказывающие медицинскую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крови, кроветворных органов по кодам Международной статистической классификации болезней и проблем, связанных со здоровьем десятого пересмотра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высокотехнологичные медицинские услуги;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услуги, оказанные больным инфекционными заболеваниями на койках инфекционного профиля на уровне круглосуточного стационара.";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99-2 следующего содержания: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"99-2. Оплата за оказание услуг по проведению селективного скрининга на наследственные болезни обмена методом тандемной масс-спектрометрии при лечении новорожденных с подозрением на наследственные болезни обмена осуществляется дополнительно к стоимости пролеченного случая по тарифу.";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Оплата за оказание услуг по предотвращению распространения коронавирусной инфекции COVID-19 и (или) лечению больных с коронавирусной инфекцией COVID-19 в период действия чрезвычайного положения, а также на период осуществления мероприятий в рамках борьбы с коронавирусной инфекцией COVID-19 на всей территории Республики Казахстан осуществляется: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один пролеченный случай по КЗГ с учетом коэффициента затратоемкости;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пролеченный случай по тарифу за 1 (один) койко-день при изоляции в карантинном стационаре при подозрении на коронавирусную инфекцию COVID-19;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оказание экстракорпоральной мембранной оксигенации – за фактически понесенные расходы на ЛС, МИ и медицинские услуги;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применение монооксида азота в лечении легочной гипертензии (с учетом стоимости газовой смеси) – по тарифу;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 обеспечение противовирусными препаратами, за исключением препаратов, полученных на безвозмездной основе за счет резервов Правительства Республики Казахстан, местных исполнительных органов и других источников – по фактической (закупочной) стоимости препаратов, не превышающей ее предельную стоимость, определенную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95)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проведение ультра гемофильтрации при тяжелых случаях лечения – по тарифу.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Оплата за один пролеченный случай стационара на дому при оказании услуг по предотвращению распространения коронавирусной инфекции COVID-19 и (или) лечению больных с коронавирусной инфекцией COVID-19 осуществляется по тарифу 1/6 (одной шестой) от тарифа за один пролеченный случай по КЗГ легкой или средней степени с учетом коэффициента затратоемкости медицинской помощи в стационарных условиях.";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108-1 и 108-2 следующего содержания: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"108-1. В счет-реестр за оказание медицинской помощи в стационарных и стационарозамещающих условиях за январь текущего финансового года включаются случаи, начало оказания медицинской помощи по которым начато в предыдущем финансовом году и завершено в текущем финансовом году.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108-2. Оплата за оказанные услуги в рамках ГОБМП в соответствии с договором закупа услуг, не принятые к оплате в течение действия договора закупа услуг в связи с проведением мониторинга качества и объема, а также не вошедшие в счет-реестр с 1 декабря года, в котором действует договор закупа услуг, до даты окончания срока действия договора закупа услуг, производится в году, следующем за годом действия договора закупа услуг.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 за услуги в рамках ГОБМП, оказанные в декабре предыдущего года, не превышает сумму среднемесячного фактического исполнения по принятой к оплате сумме за 11 месяцев предыдущего финансового года.";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129-1 и 129-2 следующего содержания: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"129-1. В счет-реестр за оказание медицинской помощи в стационарных и стационарозамещающих условиях за январь текущего финансового года включаются случаи, начало оказания медицинской помощи по которым начато в предыдущем финансовом году и завершено в текущем финансовом году.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129-2. Оплата за оказанные услуги в рамках ГОБМП в соответствии с договором закупа услуг, не принятые к оплате в течение действия договора закупа услуг в связи с проведением мониторинга качества и объема, а также не вошедшие в счет-реестр с 1 декабря года, в котором действует договор закупа услуг, до даты окончания срока действия договора закупа услуг, производится в году, следующем за годом действия договора закупа услуг.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сумма за услуги в рамках ГОБМП, оказанные в декабре предыдущего года, не превышает сумму среднемесячного фактического исполнения по принятой к оплате сумме за 11 месяцев предыдущего финансового года.";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"147. Оплата за оказание услуг по предотвращению распространения коронавирусной инфекции COVID-19 и (или) лечению больных с коронавирусной инфекцией COVID-19 в период действия чрезвычайного положения, а также в период осуществления мероприятий в рамках борьбы с коронавирусной инфекцией COVID-19 осуществляется экспресс тестирование на коронавирусную инфекцию COVID-19 и диагностическое исследование на выявление РНК вируса COVID-19 при экстренной госпитализации пациентов и новорожденных от матери с подтвержденной коронавирусной инфекцией COVID-19 или подозрением на коронавирусную инфекцию COVID-19.";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148-1 следующего содержания: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"148-1. В счет-реестр за оказание медицинской помощи в стационарных и стационарозамещающих условиях за январь текущего финансового года включаются случаи, начало оказания медицинской помощи по которым начато в предыдущем финансовом году и завершено в текущем финансовом году.";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"220. Оплата поставщикам за оказание услуг патологоанатомического вскрытия и патологоанатомической диагностики (далее – ПАБ) на основании договора закупа услуг на оказание патологоанатомической диагностики (далее – договор ПАБ) осуществляется забор биологического материала и его гистологическое, цитологическое и иные исследования, в том числе проводимые прижизненно, за исключением услуг, которые оплачиваются в стоимости пролеченного случая по медико-экономическим тарифам и клинико-затратным группам (за исключением пролеченных случаев по кодам МКБ-10: C00-C80, С97, D00-D09, D37-D44, D48).";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2022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доходов при оказании скорой медицинской помощи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дохода,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отчетный период,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1-3 категории срочности вызовов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5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расходов при оказании скорой медицинской помощи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за прошедший год (тыс. тенге)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бюджетных средств на 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по нарастанию за отчетный период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отчетный месяц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Фактические расходы по нарастанию за отчетный период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расходов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нарастанию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нарастанию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позапрошлый год, тыс. тенге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прошлый год, тыс. тенге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0Б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расчетном счету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средств,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медицинской помощи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по договору соисполнителя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0Г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обязательства в бюджет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 средств медицинского назначения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инвентарь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и прочие услуги,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горячую, холодную воду, канализацию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газ, электроэнергию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теплоэнергию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кадров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питания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договору соисполнения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текущий ремонт зданий, сооружений и оборудования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затраты, всего: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внутри страны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за пределы страны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52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 за оказание комплекса услуг первичной медико-санитарной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и специализированной медицинской помощи в амбулаторных условиях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период: с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 20___ года по Договору № ____ от "___" _________ 20 ___ года</w:t>
      </w:r>
    </w:p>
    <w:bookmarkEnd w:id="53"/>
    <w:p>
      <w:pPr>
        <w:spacing w:after="0"/>
        <w:ind w:left="0"/>
        <w:jc w:val="both"/>
      </w:pPr>
      <w:bookmarkStart w:name="z78" w:id="54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прикрепленного населения _________________________________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сельское население ______________________________________ человек*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комплексный подушевой норматив ПМСП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"РПН", в месяц___________тенге;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комплексный подушевой норматив ПМСП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"РПН", в месяц (село)___________тенге*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Половозрастной поправочный коэффициент________;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плотности населения________;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КДУ вне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 для медицинских организаций, имеющих свидетельство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аккредитации по стандартам Международной объединенной комиссии (JCI, США):_______;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Поправочный коэффициент для медицинских организаций,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медицинские услуги гражданам Республики Казахстан, проживающим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Байконыр, поселках Торетам и Акай:_______.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на оказание амбулаторно-поликлинической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на одного прикрепленного человека, зарегистрированного в портале "РПН",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месяц: ___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гарантированный компонент комплексного подушевого норматива ПМСП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"РПН" к субъекту ПМСП,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 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СКПН на одного прикрепленного человека, зарегистрированного в 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"РПН" к субъекту ПМСП, в месяц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на оказание первичной медико-санитарной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сельскому населению на одного прикрепленного человека,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в портале "РПН", в месяц (село): ___ тенге*,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гарантированный компонент комплексного подушевого норматива ПМСП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"РПН" к субъекту села,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месяц: ___________тенге*;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СКПН на одного прикрепленного человека, зарегистрированного в 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"РПН" к субъекту ПМСП, в месяц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подушевой норматив на на оказание неотложной помощи (далее – НП)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одного прикрепленного человека, зарегистрированного в ИС "РПН" к субъекту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ПМСП 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оказание неотложной помощи (далее – НП)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ИС "РПН" к субъекту ПМСП 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оказание ШМ на одного школьника в месяц 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школьников _________________________человек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подушевой норматив на расчетную численность городского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прикрепленную в медицинской организации ПМСП, подлежащей разукрупнению____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расчетную численность городского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прикрепленную в медицинской организации ПМСП, подлежащей разукрупнению____ тенге</w:t>
      </w:r>
    </w:p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предъявляемой к оплате за оказание первичной медико-санитарной помощи и специализированной медицинской помощи в амбулаторных условиях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амбулаторно-поликлинической помощи прикрепленному населению,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принимаемой к оплате за оказание услуг патологоанатомического вскрытия.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принимаемой к оплате за оказание услуг патологоанатомической диагностики (Забор биологического материала и его гистологическое, цитологическое и иные исследования).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58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 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данному счету-реестру прилагаются следующие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данные о динамике численности и структуре прикрепленного населения по данным портала "Регистр прикрепленного населения"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реестр оказанных услуг первичной медико-санитарной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реестр консультативно-диагностических услуг, оказанных без привлечения соисполнителя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 реестр консультативно-диагностических услуг оказанных с привлечением соисполнителя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7) реестр консультативно-диагностических услуг, оказанных детскому населению в возрасте от 6 до 17 лет включительно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 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8) реестр вызовов неотложной медицинской помощи 4 категории срочности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9) реестр по обеспечению лечебными низкобелковыми продуктами и продуктами с низким содержанием фенилаланина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вводятся поставщиками, имеющими прикрепленное население, проживающее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указываются поправочные коэффициенты, применительные к конкретному субъекту здравоохранения.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динамике численности и структуре прикрепленного населения по данным портала "Регистр прикрепленного населения"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59"/>
    <w:bookmarkStart w:name="z8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Динамика численности прикрепленного населения человек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открепленного населения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свободному выбору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свободному выбору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Половозрастная структура прикрепленного населения на конец отчетного периода человек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прикрепленное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- 4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и старше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8" w:id="62"/>
      <w:r>
        <w:rPr>
          <w:rFonts w:ascii="Times New Roman"/>
          <w:b w:val="false"/>
          <w:i w:val="false"/>
          <w:color w:val="000000"/>
          <w:sz w:val="28"/>
        </w:rPr>
        <w:t>
      Подтверждаем, что 1) количеству прикрепленного населения за отчетный период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соответствует: по новорожденным: количеству медицинских свидетельств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рождении, выданных поставщиком родовспоможения, и (или) свидетельств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рождении, зарегистрированных в органах юстиции; по свободному выбору: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количеству заявлений граждан и копии документов, удостоверяющих 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территориальному распределению: (указать приказ управления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количеству открепленного населения соответствует: по смерти: количеству справок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смерти или перинатальной смерти; по выезду за пределы страны: количеству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заявлений граждан и копии документов, удостоверяющих их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поставщика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суммы, предъявленной к оплате на стимулирование работников за достигнутые</w:t>
      </w:r>
      <w:r>
        <w:br/>
      </w:r>
      <w:r>
        <w:rPr>
          <w:rFonts w:ascii="Times New Roman"/>
          <w:b/>
          <w:i w:val="false"/>
          <w:color w:val="000000"/>
        </w:rPr>
        <w:t>индикаторы конечного результата деятельности субъекта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оказывающего первичную медико-санитарную помощь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63"/>
    <w:bookmarkStart w:name="z9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Данные о субъекте здравоохранения, оказывающем первичную медико-санитарную помощь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Плановый показатель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(фактический показатель*)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Численность прикрепленного населения, человек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среднего медицинского персонала на одну врачебную должность, в т.ч.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терапевтическом участке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педиатрическом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участке семейного врача или ВОП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социальными работниками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психологами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Коэффициент медицинской организации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предъявленной к оплате на стимулирование работников в разрезе индикаторов конечного результата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" w:id="66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расчет фактического показателя приведен на основании данных портала "Регистр прикрепленного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значение целевого показателя соответствует данным портала "ДКПН";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баллов указано в максимальном значении в соответствии с Методикой формирования тарифов, утвержденной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населения и системе здравоохранения", 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- значения соответствуют данным портала "ДКПН" после закрытия отчетного периода в портале "ДКПН" Фондом.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услуг первичной медико-санитарной помощи*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68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консультативно-диагностических услуг, не включенных</w:t>
      </w:r>
      <w:r>
        <w:br/>
      </w:r>
      <w:r>
        <w:rPr>
          <w:rFonts w:ascii="Times New Roman"/>
          <w:b/>
          <w:i w:val="false"/>
          <w:color w:val="000000"/>
        </w:rPr>
        <w:t>в комплексный подушевой норматив на оказание амбулаторной поликлинической помощи*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 в рамках онкоплана)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 в рамках онкоплана)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и, или отделениях при многопрофильных больницах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молодежными центрами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2" w:id="7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без привлечения соисполнителя*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" w:id="72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 оказанных с привлечением соисполнителя*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договору соисполнения от №___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74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период, подлежит оплате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соисполнителям в порядке и сроки, определенные настоящими Правилами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детскому населению в возрасте от 6 до 17 лет включительно*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4" w:id="76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вызовов неотложной медицинской помощи 4 категории срочности 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8" w:id="78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обеспечению лечебными низкобелковыми продуктами и продуктами</w:t>
      </w:r>
      <w:r>
        <w:br/>
      </w:r>
      <w:r>
        <w:rPr>
          <w:rFonts w:ascii="Times New Roman"/>
          <w:b/>
          <w:i w:val="false"/>
          <w:color w:val="000000"/>
        </w:rPr>
        <w:t>с низким содержанием фенилаланина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" w:id="8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доходов при оказании комплекса услуг первичной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медико-санитарной помощи и специализированной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амбулаторных условиях поставщиком, оказывающим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</w:p>
    <w:bookmarkEnd w:id="81"/>
    <w:p>
      <w:pPr>
        <w:spacing w:after="0"/>
        <w:ind w:left="0"/>
        <w:jc w:val="both"/>
      </w:pPr>
      <w:bookmarkStart w:name="z127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дохода,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(ГОБМП, активы ОСМС)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отчетный период,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услуги (указать)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8" w:id="83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расходов при оказании комплекса услуг первичной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медико-санитарной помощи и специализированной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амбулаторных условиях поставщиком, оказывающим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</w:p>
    <w:bookmarkEnd w:id="84"/>
    <w:p>
      <w:pPr>
        <w:spacing w:after="0"/>
        <w:ind w:left="0"/>
        <w:jc w:val="both"/>
      </w:pPr>
      <w:bookmarkStart w:name="z133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за прошедший год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бюджетных средств на 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по нарастанию за отчетный период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отчетный месяц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Фактические расходы по нарастанию за отчетный период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расходов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нарастанию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нарастанию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позапрошлый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расчетном счету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по договору соисполнителя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Дифференцированная оплата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работников участковой службы в работе по программе управления заболеваниями и (или) по универсально-прогрессивной модели патронажной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обязательства в бюджет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 медицинских изделий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инвентарь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адаптированных заменителей грудного молока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и прочие услуги,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горячую, холодную воду, канализацию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газ, электроэнергию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теплоэнергию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кадров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оплата услуг по договору соисполнения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текущий ремонт зданий, сооружений и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затраты,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за пределы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4" w:id="86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комплекса услуг первичной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медико-санитарной помощи и специализированной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амбулаторных условиях №_______ от "___" _________ 20 ___ года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 20 ___ года</w:t>
      </w:r>
    </w:p>
    <w:bookmarkEnd w:id="87"/>
    <w:p>
      <w:pPr>
        <w:spacing w:after="0"/>
        <w:ind w:left="0"/>
        <w:jc w:val="both"/>
      </w:pPr>
      <w:bookmarkStart w:name="z139" w:id="88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_____________________________________</w:t>
      </w:r>
    </w:p>
    <w:bookmarkStart w:name="z14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принимаемой к оплате за оказание комплекса услуг первичной медико-санитарной помощи и специализированной медицинской помощи в амбулаторных условиях прикрепленному населению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амбулаторно-поликлинической помощи прикрепленному населению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 к оплате с учетом мониторинга качества и объема по оказанию комплекса услуг первичной медико-санитарной помощи и специализированной медицинской помощи в амбулаторных условиях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наименование перечня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или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текущий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целевой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проактивный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внеплановый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результатам мониторинга качества и объема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2" w:id="9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В случае если, поставщик оказывает несколько видов медицинской помощи, финансируемых через информационную систему "Единая платежная система", тогда таблица № 2 формируется отдельно для каждого вида помощи</w:t>
      </w:r>
    </w:p>
    <w:bookmarkStart w:name="z14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принимаемой к оплате на стимулирование работников в разрезе индикаторов конечного результата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Расчет суммы, принимаемой к оплате за оказание оказанных услуг патологоанатомической диагностики.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5. Расчет иных выплат и вычетов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7" w:id="96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_______________________тенге;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принято к оплате 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(уполномоченное должностное лицо поставщика):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комплекса услуг первичной медико-санитарной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и специализированной медицинской помощи в амбулаторных условиях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 с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_________ 20 ___ года по Договору № ____ от "___" _____________ 20 ___ года</w:t>
      </w:r>
    </w:p>
    <w:bookmarkEnd w:id="97"/>
    <w:p>
      <w:pPr>
        <w:spacing w:after="0"/>
        <w:ind w:left="0"/>
        <w:jc w:val="both"/>
      </w:pPr>
      <w:bookmarkStart w:name="z152" w:id="98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Договора: 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аванса: 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 в декабре: 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оплаченных работ (оказанных услуг):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исполненных работ (оказанных услуг): _______________тенге</w:t>
      </w:r>
    </w:p>
    <w:bookmarkStart w:name="z15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комплекса услуг первичной медико-санитарной помощи и специализированной медицинской помощи в амбулаторных условиях прикрепленному населению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амбулаторно-поликлинической помощи прикрепленному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принятой к оплате на стимулирование работников в разрезе индикаторов конечного результата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принятой к оплате за оказание услуг патологоанатомической диагностики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оплате: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Сумма иных выплат и вычетов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7" w:id="103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 по услугам вне договора 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сумма снятая: ____________ тенге,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вычеты: 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ранее выплаченного аванса, который подлежит к удержанию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следующий период: _____________ тенге;</w:t>
      </w:r>
    </w:p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начислено к перечислению: _____________ тенге.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 за оказание медицинской помощи сельскому населению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период: с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 20___ года по Договору № ____ от "___" _________ 20 ___ года</w:t>
      </w:r>
    </w:p>
    <w:bookmarkEnd w:id="105"/>
    <w:p>
      <w:pPr>
        <w:spacing w:after="0"/>
        <w:ind w:left="0"/>
        <w:jc w:val="both"/>
      </w:pPr>
      <w:bookmarkStart w:name="z163" w:id="106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прикрепленного сельского населения ______________________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комплексный подушевой норматив ПМСП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"Регистр прикрепленного населения",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 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Половозрастной поправочный коэффициент________;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плотности населения________;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КДУ вне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 для медицинских организаций, имеющих свидетельство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аккредитации по стандартам Международной объединенной комиссии (JCI, США) 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Поправочный коэффициент для медицинских организаций,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медицинские услуги гражданам Республики Казахстан, проживающим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Байконыр, поселках Торетам и Акай_____.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на оказание стационарной и стационарозамещающей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1-го жителя в месяц 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на сельское население в расчете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"Регистр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населения", в месяц: ___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гарантированный компонент комплексного подушевого норматива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"Регистр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населения" к субъекту первичной медико-санитарной помощи, в месяц 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стимулирующий компонент подушевого норматива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"Регистр прикрепленного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субъекту в месяц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оказание ШМ на одного школьника в месяц 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школьников _________________________человек;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медицинской помощи прикрепленному населению,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4" w:id="107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данному счет-реестру прилагаются следующие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данные о динамике численности и структуре прикрепленного населения по данным портала "Регистр прикрепленного населения" по форме согласно приложению 1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 по форме согласно приложению 2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реестр оказанных услуг первичной медико-санитарной помощи по форме согласно приложению 3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реестр оказанных клинико-диагностических услуг, не включенных в комплексный подушевой норматив на оказание амбулаторной поликлинической помощи по форме согласно приложению 4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реестр клинико-диагностических услуг, оказанных без привлечения соисполнителя по форме согласно приложению 5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реестр клинико-диагностических услуг оказанных с привлечением соисполнителя по форме согласно приложению 6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реестр клинико-диагностических услуг, оказанных детскому населению в возрасте от 6 до 17 лет включительно по форме согласно приложению 7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реестр вызовов неотложной медицинской помощи 4 категории срочности по форме согласно приложению 8 к счету-реестру за оказание медицинской помощи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реестр по обеспечению лечебными низкобелковыми продуктами и продуктами с низким содержанием фенилаланина по форме согласно приложению 9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персонифицированный реестр выписанных больных, которым оказана стационарная и стационарозамещающая помощь по форме согласно приложению 10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реестр оказанных клинико-диагностических услуг с использованием медицинской техники, приобретенной на условиях финансового лизинга по форме согласно приложению 11 к счету-реестру за оказание медицинской помощи поставщиком сельскому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- указываются поправочные коэффициенты, применительные к конкретному субъекту здравоохранения.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динамике численности и структуре прикрепленного населения по данным портала "Регистр прикрепленного населения"* период: с "___" _______ 20___ года по "___" _______ 20___ года</w:t>
      </w:r>
    </w:p>
    <w:bookmarkEnd w:id="108"/>
    <w:bookmarkStart w:name="z16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Динамика численности прикрепленного населения человек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открепленного населения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свободному выбору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свободному выбору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Половозрастная структура прикрепленного населения на конец отчетного периода человек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прикрепленного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- 4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и старше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Подтверждаем, что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количеству прикрепленного населения за отчетный период соответствует: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новорожденным: количеству медицинских свидетельств о рождении, выданных поставщиком родовспоможения, и (или) свидетельств о рождении, зарегистрированных в органах юстиции;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свободному выбору: количеству заявлений граждан и копии документов, удостоверяющих их личность;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территориальному распределению: (указать приказ управления здравоохранения);</w:t>
      </w:r>
    </w:p>
    <w:bookmarkEnd w:id="115"/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количеству открепленного населения соответствует: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смерти: количеству справок о смерти или перинатальной смерти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выезду за пределы страны: количеству заявлений граждан и копии документов, удостоверяющих их личность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 поставщика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(уполномоченное должностное лицо): ____________________________ ____________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Подпись) (для документа на бумажном носителе)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Главный бухгалтер поставщика: _______________________________ ______________</w:t>
      </w:r>
    </w:p>
    <w:bookmarkEnd w:id="123"/>
    <w:bookmarkStart w:name="z18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Подпись) (для документа на бумажном носителе)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печати (при наличии) (для документа на бумажном носителе)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"_____"____________20___ года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данные таблицы представляются в качестве информации о динамике численности и структуре прикрепленного населения по данным портала "Регистр прикрепленного населения" и не влияют на оплату за отчетный период.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 период: с "___" _______ 20___ года по "___" _______ 20___ года</w:t>
      </w:r>
    </w:p>
    <w:bookmarkEnd w:id="129"/>
    <w:bookmarkStart w:name="z19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1: Данные о субъекте здравоохранения, оказывающем первичную медико-санитарную помощь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(фактический показатель*)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среднего медицинского персонала на одну врачебную должность, в т.ч: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терапевтическом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педиатрическом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семейного врача или 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социальными работниками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психологами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медицинской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предъявленной к оплате на стимулирование работников в разрезе индикаторов конечного результата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случаи: рака молочной железы 0-2 а (Т0-T2N0M0), рака шейки матки 1-2 а (T1-T2N0M0)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сердечнососудистой системы (инфаркт миокарда, инсульт)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33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 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 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bookmarkStart w:name="z195" w:id="13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расчет фактического показателя приведен на основании данных портала "Регистр прикрепленного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 - значение целевого показателя установлено в соответствии с Соглашением о результатах по целевым трансфертам на текущий финансовый год, заключенным между Министром здравоохранения Республики Казахстан и Акимом области, городов республиканского значения и столицы и соответствует данным портала "ДКПН"; - количество баллов указано в максимальном значении в соответствии с Методикой формирования тарифов, утвержденной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населения и системе здравоохранения", 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- значения соответствуют данным портала "ДКПН" после закрытия отчетного периода в портале "ДКПН" Фондом.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услуг первичной медико-санитарной помощи*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9" w:id="136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 * период: с "___" _______ 20___ года по "___" _______ 20___ года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и, или отделениях при многопрофильных больницах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молодежных центров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3" w:id="138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- данные формируются на основании введенных данных, внесенных поставщиком в МИС.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без привлечения соисполнителя*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7" w:id="14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 оказанных с привлечением соисполнителя*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 ____________________________(по договору соисполнения от №___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1" w:id="142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период, подлежит оплате соисполнителем в порядке и сроки, определенные настоящими Правилами.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детскому населению в возрасте от 6 до 17 лет включительно*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5" w:id="144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вызовов неотложной медицинской помощи 4 категории срочности* период: с "___" _______ 20___ года по "___" _______ 20___ года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9" w:id="146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обеспечению лечебными низкобелковыми продуктами и продуктами</w:t>
      </w:r>
      <w:r>
        <w:br/>
      </w:r>
      <w:r>
        <w:rPr>
          <w:rFonts w:ascii="Times New Roman"/>
          <w:b/>
          <w:i w:val="false"/>
          <w:color w:val="000000"/>
        </w:rPr>
        <w:t>с низким содержанием фенилаланина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3" w:id="148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поставщиком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Персонифицированный реестр выписанных больных, которым оказана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специализированная медицинская помощи в форме стационарной и (или)</w:t>
      </w:r>
      <w:r>
        <w:br/>
      </w:r>
      <w:r>
        <w:rPr>
          <w:rFonts w:ascii="Times New Roman"/>
          <w:b/>
          <w:i w:val="false"/>
          <w:color w:val="000000"/>
        </w:rPr>
        <w:t>стационарозамещающей медицинской помощи *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</w:p>
    <w:bookmarkEnd w:id="149"/>
    <w:bookmarkStart w:name="z22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1: Оказание специализированной медицинской помощи в стационарозамещающих, стационарных условиях и на дому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медицинской карты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 лизации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заключительный диагноз Код МКБ-10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операция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заключительный диагноз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операция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по специализированной медицинской помощи ______, в том числе: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стационарная помощь ________,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стационарозамещающая помощь _____,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стационар на дому________, 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8" w:id="151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основе данных, введенных поставщиком в ИС "ЭРСБ".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доходов при оказании медицинской помощи субъектом села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 20 ___ года по "___" _______ 20 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дохода,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отчетный период,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услуги (указать)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3" w:id="153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расходов при оказании медицинской помощи субъектом села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 20 ___ года по "___" _______ 20 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за прошедший год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бюджетных средств на 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по нарастанию за отчетный период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отчетный месяц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Фактические расходы по нарастанию за отчетный период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расходов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нарастанию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нарастанию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позапрошлый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расчетном счету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специализированной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(указать)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по договору соисполнителя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Дифференцированная оплата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работников участковой службы в работе по программе управления заболеваниями и (или) по универсально-прогрессивной модели патронажной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обязательства в бюджет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 медицинских изделий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инвентарь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адаптированных заменителей грудного молока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и прочие услуги,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горячую, холодную воду, канализацию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газ, электроэнергию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теплоэнергию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кадров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оплата услуг по договору соисполнения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текущий ремонт зданий, сооружений и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затраты,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за пределы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8" w:id="155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24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сельскому населению №_______ от "___" _________ 20 ___ года период: с "___" _______</w:t>
      </w:r>
      <w:r>
        <w:br/>
      </w:r>
      <w:r>
        <w:rPr>
          <w:rFonts w:ascii="Times New Roman"/>
          <w:b/>
          <w:i w:val="false"/>
          <w:color w:val="000000"/>
        </w:rPr>
        <w:t>20___ года по "___" _______ 20___ года по Договору № ____ от "___" _________ 20 ___ года</w:t>
      </w:r>
    </w:p>
    <w:bookmarkEnd w:id="156"/>
    <w:p>
      <w:pPr>
        <w:spacing w:after="0"/>
        <w:ind w:left="0"/>
        <w:jc w:val="both"/>
      </w:pPr>
      <w:bookmarkStart w:name="z242" w:id="157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</w:t>
      </w:r>
    </w:p>
    <w:bookmarkStart w:name="z24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принимаемой к оплате за оказание медицинской помощи прикрепленному населению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оказание медицинской помощи прикрепленному населению,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 прикрепленному населению: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 к оплате с учетом мониторинга качества и объема медицинской помощи сельскому населению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или наименование перечня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текущий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целевой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проактивный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внеплановый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результатам мониторинга качества и объема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5" w:id="16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В случае если, поставщик оказывает несколько видов медицинской помощи, финансируемых через информационную систему "Единая платежная система", тогда таблица №2 формируется отдельно для каждого вида помощи</w:t>
      </w:r>
    </w:p>
    <w:bookmarkStart w:name="z24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принимаемой к оплате на стимулирование работников в разрезе индикаторов конечного результата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Сумма иных выплат и вычетов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8" w:id="163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_______________________тенге;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принято к оплате 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(уполномоченное должностное лицо поставщика):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 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25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за оказание медицинской помощи сельскому населению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 с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_________ 20 ___ года по Договору № ____ от "___" _________ 20 ___ года</w:t>
      </w:r>
    </w:p>
    <w:bookmarkEnd w:id="164"/>
    <w:p>
      <w:pPr>
        <w:spacing w:after="0"/>
        <w:ind w:left="0"/>
        <w:jc w:val="both"/>
      </w:pPr>
      <w:bookmarkStart w:name="z252" w:id="165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 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Договора: 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аванса: 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 в декабре: 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оплаченных работ (оказанных услуг): 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исполненных работ (оказанных услуг):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тенге</w:t>
      </w:r>
    </w:p>
    <w:bookmarkStart w:name="z25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медицинской помощи прикрепленному населению</w:t>
      </w:r>
    </w:p>
    <w:bookmarkEnd w:id="166"/>
    <w:p>
      <w:pPr>
        <w:spacing w:after="0"/>
        <w:ind w:left="0"/>
        <w:jc w:val="both"/>
      </w:pPr>
      <w:bookmarkStart w:name="z254" w:id="16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оказание медицинской помощи прикрепленному населению,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 прикрепленному населению: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участникам, инвалидам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принятой к оплате для стимулирование работников в разрезе индикаторов конечного результата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Сумма иных выплат и вычетов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7" w:id="170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услуги вне Договора 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за пролеченные случаи текущего периода с летальным исходом, не прошедшие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за пролеченные случаи прошедшего периода с непредотвратимым летальным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исходом, прошедшие мониторинга качества и объема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сумма снятая: ____________ тенге,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вычеты: 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ранее выплаченного аванса, который подлежит к удержанию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следующий период: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начислено к перечислению: _____________ тенге.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26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за оказание медико-социальной помощи зараженным</w:t>
      </w:r>
      <w:r>
        <w:br/>
      </w:r>
      <w:r>
        <w:rPr>
          <w:rFonts w:ascii="Times New Roman"/>
          <w:b/>
          <w:i w:val="false"/>
          <w:color w:val="000000"/>
        </w:rPr>
        <w:t>ВИЧ-инфекцией №_______ от "___" _________ 20 ___ года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_________ 20 ___ года по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 20 ___ года</w:t>
      </w:r>
    </w:p>
    <w:bookmarkEnd w:id="171"/>
    <w:p>
      <w:pPr>
        <w:spacing w:after="0"/>
        <w:ind w:left="0"/>
        <w:jc w:val="both"/>
      </w:pPr>
      <w:bookmarkStart w:name="z261" w:id="172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Договора: 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аванса: 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 в декабре: 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оплаченных (оказанных) услуг_______________________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исполненных работ (оказанных услуг):_____________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тариф в месяц: _______________ тенге</w:t>
      </w:r>
    </w:p>
    <w:bookmarkStart w:name="z26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медико-социальной помощи зараженным ВИЧ-инфекцией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медико-социальной помощи зараженным ВИЧ-инфекцией,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тарифу на одно лицо, зараженное ВИЧ-инфекцией;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тарифу на одно лицо из ключевых групп населения, обратившееся в дружественный кабинет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тарифу на обследование населения по поводу 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обеспечение антиретровирусными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Сумма иных выплат и вычетов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5" w:id="176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за пролеченные случаи текущего периода с летальным исходом,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прошедшие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за пролеченные случаи прошедшего периода с непредотвратимым летальным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исходом, прошедшие мониторинга качества и объема в отчетном периоде: 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сумма снятая: ____________ тенге, принятая: ___________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вычеты: 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аванса:_____________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ранее выплаченного аванса, который подлежит к удержанию в следующий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начислено к перечислению: _____________ тенге;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