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F73" w:rsidRDefault="00E42F73" w:rsidP="002B78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4F9F" w:rsidRPr="005D6185" w:rsidRDefault="00A953E6" w:rsidP="002B78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185">
        <w:rPr>
          <w:rFonts w:ascii="Times New Roman" w:hAnsi="Times New Roman" w:cs="Times New Roman"/>
          <w:b/>
          <w:sz w:val="28"/>
          <w:szCs w:val="28"/>
        </w:rPr>
        <w:t>Запрос</w:t>
      </w:r>
      <w:r w:rsidR="00404F9F" w:rsidRPr="005D6185">
        <w:rPr>
          <w:rFonts w:ascii="Times New Roman" w:hAnsi="Times New Roman" w:cs="Times New Roman"/>
          <w:b/>
          <w:sz w:val="28"/>
          <w:szCs w:val="28"/>
        </w:rPr>
        <w:t xml:space="preserve"> ценовых предложений</w:t>
      </w:r>
    </w:p>
    <w:p w:rsidR="002B78A1" w:rsidRPr="005D6185" w:rsidRDefault="002B78A1" w:rsidP="002B78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185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112FB6" w:rsidRPr="005D6185" w:rsidRDefault="002B78A1" w:rsidP="002B78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185">
        <w:rPr>
          <w:rFonts w:ascii="Times New Roman" w:hAnsi="Times New Roman" w:cs="Times New Roman"/>
          <w:b/>
          <w:sz w:val="28"/>
          <w:szCs w:val="28"/>
        </w:rPr>
        <w:t xml:space="preserve">по закупу </w:t>
      </w:r>
      <w:r w:rsidR="00654860">
        <w:rPr>
          <w:rFonts w:ascii="Times New Roman" w:hAnsi="Times New Roman" w:cs="Times New Roman"/>
          <w:b/>
          <w:sz w:val="28"/>
          <w:szCs w:val="28"/>
        </w:rPr>
        <w:t xml:space="preserve">медицинских </w:t>
      </w:r>
      <w:r w:rsidRPr="005D6185">
        <w:rPr>
          <w:rFonts w:ascii="Times New Roman" w:hAnsi="Times New Roman" w:cs="Times New Roman"/>
          <w:b/>
          <w:sz w:val="28"/>
          <w:szCs w:val="28"/>
        </w:rPr>
        <w:t>изделий.</w:t>
      </w:r>
    </w:p>
    <w:p w:rsidR="00323E12" w:rsidRPr="005D6185" w:rsidRDefault="00323E12" w:rsidP="002B78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6185">
        <w:rPr>
          <w:rFonts w:ascii="Times New Roman" w:hAnsi="Times New Roman" w:cs="Times New Roman"/>
          <w:sz w:val="28"/>
          <w:szCs w:val="28"/>
        </w:rPr>
        <w:t>Срок объявления: с 1</w:t>
      </w:r>
      <w:r w:rsidR="009B7D1B">
        <w:rPr>
          <w:rFonts w:ascii="Times New Roman" w:hAnsi="Times New Roman" w:cs="Times New Roman"/>
          <w:sz w:val="28"/>
          <w:szCs w:val="28"/>
        </w:rPr>
        <w:t>5</w:t>
      </w:r>
      <w:r w:rsidRPr="005D6185">
        <w:rPr>
          <w:rFonts w:ascii="Times New Roman" w:hAnsi="Times New Roman" w:cs="Times New Roman"/>
          <w:sz w:val="28"/>
          <w:szCs w:val="28"/>
        </w:rPr>
        <w:t>.</w:t>
      </w:r>
      <w:r w:rsidR="009B7D1B">
        <w:rPr>
          <w:rFonts w:ascii="Times New Roman" w:hAnsi="Times New Roman" w:cs="Times New Roman"/>
          <w:sz w:val="28"/>
          <w:szCs w:val="28"/>
        </w:rPr>
        <w:t>3</w:t>
      </w:r>
      <w:r w:rsidRPr="005D6185">
        <w:rPr>
          <w:rFonts w:ascii="Times New Roman" w:hAnsi="Times New Roman" w:cs="Times New Roman"/>
          <w:sz w:val="28"/>
          <w:szCs w:val="28"/>
        </w:rPr>
        <w:t xml:space="preserve">0 часов </w:t>
      </w:r>
      <w:r w:rsidR="0033204F">
        <w:rPr>
          <w:rFonts w:ascii="Times New Roman" w:hAnsi="Times New Roman" w:cs="Times New Roman"/>
          <w:sz w:val="28"/>
          <w:szCs w:val="28"/>
        </w:rPr>
        <w:t>1</w:t>
      </w:r>
      <w:r w:rsidR="00654860">
        <w:rPr>
          <w:rFonts w:ascii="Times New Roman" w:hAnsi="Times New Roman" w:cs="Times New Roman"/>
          <w:sz w:val="28"/>
          <w:szCs w:val="28"/>
        </w:rPr>
        <w:t>2</w:t>
      </w:r>
      <w:r w:rsidR="0033204F">
        <w:rPr>
          <w:rFonts w:ascii="Times New Roman" w:hAnsi="Times New Roman" w:cs="Times New Roman"/>
          <w:sz w:val="28"/>
          <w:szCs w:val="28"/>
        </w:rPr>
        <w:t xml:space="preserve"> марта</w:t>
      </w:r>
      <w:r w:rsidRPr="005D6185">
        <w:rPr>
          <w:rFonts w:ascii="Times New Roman" w:hAnsi="Times New Roman" w:cs="Times New Roman"/>
          <w:sz w:val="28"/>
          <w:szCs w:val="28"/>
        </w:rPr>
        <w:t xml:space="preserve"> 20</w:t>
      </w:r>
      <w:r w:rsidR="009F1D45" w:rsidRPr="005D6185">
        <w:rPr>
          <w:rFonts w:ascii="Times New Roman" w:hAnsi="Times New Roman" w:cs="Times New Roman"/>
          <w:sz w:val="28"/>
          <w:szCs w:val="28"/>
        </w:rPr>
        <w:t>2</w:t>
      </w:r>
      <w:r w:rsidR="00654860">
        <w:rPr>
          <w:rFonts w:ascii="Times New Roman" w:hAnsi="Times New Roman" w:cs="Times New Roman"/>
          <w:sz w:val="28"/>
          <w:szCs w:val="28"/>
        </w:rPr>
        <w:t>1</w:t>
      </w:r>
      <w:r w:rsidRPr="005D6185">
        <w:rPr>
          <w:rFonts w:ascii="Times New Roman" w:hAnsi="Times New Roman" w:cs="Times New Roman"/>
          <w:sz w:val="28"/>
          <w:szCs w:val="28"/>
        </w:rPr>
        <w:t xml:space="preserve"> г</w:t>
      </w:r>
      <w:r w:rsidR="005D6185">
        <w:rPr>
          <w:rFonts w:ascii="Times New Roman" w:hAnsi="Times New Roman" w:cs="Times New Roman"/>
          <w:sz w:val="28"/>
          <w:szCs w:val="28"/>
        </w:rPr>
        <w:t>.</w:t>
      </w:r>
      <w:r w:rsidRPr="005D6185">
        <w:rPr>
          <w:rFonts w:ascii="Times New Roman" w:hAnsi="Times New Roman" w:cs="Times New Roman"/>
          <w:sz w:val="28"/>
          <w:szCs w:val="28"/>
        </w:rPr>
        <w:t xml:space="preserve"> до 1</w:t>
      </w:r>
      <w:r w:rsidR="009B7D1B">
        <w:rPr>
          <w:rFonts w:ascii="Times New Roman" w:hAnsi="Times New Roman" w:cs="Times New Roman"/>
          <w:sz w:val="28"/>
          <w:szCs w:val="28"/>
        </w:rPr>
        <w:t>5</w:t>
      </w:r>
      <w:r w:rsidRPr="005D6185">
        <w:rPr>
          <w:rFonts w:ascii="Times New Roman" w:hAnsi="Times New Roman" w:cs="Times New Roman"/>
          <w:sz w:val="28"/>
          <w:szCs w:val="28"/>
        </w:rPr>
        <w:t>.</w:t>
      </w:r>
      <w:r w:rsidR="009B7D1B">
        <w:rPr>
          <w:rFonts w:ascii="Times New Roman" w:hAnsi="Times New Roman" w:cs="Times New Roman"/>
          <w:sz w:val="28"/>
          <w:szCs w:val="28"/>
        </w:rPr>
        <w:t>3</w:t>
      </w:r>
      <w:r w:rsidRPr="005D6185">
        <w:rPr>
          <w:rFonts w:ascii="Times New Roman" w:hAnsi="Times New Roman" w:cs="Times New Roman"/>
          <w:sz w:val="28"/>
          <w:szCs w:val="28"/>
        </w:rPr>
        <w:t xml:space="preserve">0 </w:t>
      </w:r>
      <w:r w:rsidR="001A61E4" w:rsidRPr="005D6185">
        <w:rPr>
          <w:rFonts w:ascii="Times New Roman" w:hAnsi="Times New Roman" w:cs="Times New Roman"/>
          <w:sz w:val="28"/>
          <w:szCs w:val="28"/>
        </w:rPr>
        <w:t xml:space="preserve"> </w:t>
      </w:r>
      <w:r w:rsidRPr="005D6185">
        <w:rPr>
          <w:rFonts w:ascii="Times New Roman" w:hAnsi="Times New Roman" w:cs="Times New Roman"/>
          <w:sz w:val="28"/>
          <w:szCs w:val="28"/>
        </w:rPr>
        <w:t xml:space="preserve">часов </w:t>
      </w:r>
      <w:r w:rsidR="0033204F">
        <w:rPr>
          <w:rFonts w:ascii="Times New Roman" w:hAnsi="Times New Roman" w:cs="Times New Roman"/>
          <w:sz w:val="28"/>
          <w:szCs w:val="28"/>
        </w:rPr>
        <w:t>1</w:t>
      </w:r>
      <w:r w:rsidR="00654860">
        <w:rPr>
          <w:rFonts w:ascii="Times New Roman" w:hAnsi="Times New Roman" w:cs="Times New Roman"/>
          <w:sz w:val="28"/>
          <w:szCs w:val="28"/>
        </w:rPr>
        <w:t>9</w:t>
      </w:r>
      <w:r w:rsidR="009F1D45" w:rsidRPr="005D6185">
        <w:rPr>
          <w:rFonts w:ascii="Times New Roman" w:hAnsi="Times New Roman" w:cs="Times New Roman"/>
          <w:sz w:val="28"/>
          <w:szCs w:val="28"/>
        </w:rPr>
        <w:t xml:space="preserve"> </w:t>
      </w:r>
      <w:r w:rsidR="0033204F">
        <w:rPr>
          <w:rFonts w:ascii="Times New Roman" w:hAnsi="Times New Roman" w:cs="Times New Roman"/>
          <w:sz w:val="28"/>
          <w:szCs w:val="28"/>
        </w:rPr>
        <w:t>марта</w:t>
      </w:r>
      <w:r w:rsidRPr="005D6185">
        <w:rPr>
          <w:rFonts w:ascii="Times New Roman" w:hAnsi="Times New Roman" w:cs="Times New Roman"/>
          <w:sz w:val="28"/>
          <w:szCs w:val="28"/>
        </w:rPr>
        <w:t xml:space="preserve"> 20</w:t>
      </w:r>
      <w:r w:rsidR="00654860">
        <w:rPr>
          <w:rFonts w:ascii="Times New Roman" w:hAnsi="Times New Roman" w:cs="Times New Roman"/>
          <w:sz w:val="28"/>
          <w:szCs w:val="28"/>
        </w:rPr>
        <w:t>21</w:t>
      </w:r>
      <w:r w:rsidRPr="005D618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B78A1" w:rsidRPr="005D6185" w:rsidRDefault="001A61E4" w:rsidP="00DB5E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6185">
        <w:rPr>
          <w:rFonts w:ascii="Times New Roman" w:hAnsi="Times New Roman" w:cs="Times New Roman"/>
          <w:sz w:val="28"/>
          <w:szCs w:val="28"/>
        </w:rPr>
        <w:t>г. Костанай</w:t>
      </w:r>
      <w:r w:rsidRPr="005D6185">
        <w:rPr>
          <w:rFonts w:ascii="Times New Roman" w:hAnsi="Times New Roman" w:cs="Times New Roman"/>
          <w:sz w:val="28"/>
          <w:szCs w:val="28"/>
        </w:rPr>
        <w:tab/>
      </w:r>
      <w:r w:rsidRPr="005D6185">
        <w:rPr>
          <w:rFonts w:ascii="Times New Roman" w:hAnsi="Times New Roman" w:cs="Times New Roman"/>
          <w:sz w:val="28"/>
          <w:szCs w:val="28"/>
        </w:rPr>
        <w:tab/>
      </w:r>
      <w:r w:rsidRPr="005D6185">
        <w:rPr>
          <w:rFonts w:ascii="Times New Roman" w:hAnsi="Times New Roman" w:cs="Times New Roman"/>
          <w:sz w:val="28"/>
          <w:szCs w:val="28"/>
        </w:rPr>
        <w:tab/>
      </w:r>
      <w:r w:rsidRPr="005D6185">
        <w:rPr>
          <w:rFonts w:ascii="Times New Roman" w:hAnsi="Times New Roman" w:cs="Times New Roman"/>
          <w:sz w:val="28"/>
          <w:szCs w:val="28"/>
        </w:rPr>
        <w:tab/>
      </w:r>
      <w:r w:rsidRPr="005D6185">
        <w:rPr>
          <w:rFonts w:ascii="Times New Roman" w:hAnsi="Times New Roman" w:cs="Times New Roman"/>
          <w:sz w:val="28"/>
          <w:szCs w:val="28"/>
        </w:rPr>
        <w:tab/>
      </w:r>
      <w:r w:rsidRPr="005D6185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5D6185">
        <w:rPr>
          <w:rFonts w:ascii="Times New Roman" w:hAnsi="Times New Roman" w:cs="Times New Roman"/>
          <w:sz w:val="28"/>
          <w:szCs w:val="28"/>
        </w:rPr>
        <w:tab/>
      </w:r>
      <w:r w:rsidRPr="005D6185">
        <w:rPr>
          <w:rFonts w:ascii="Times New Roman" w:hAnsi="Times New Roman" w:cs="Times New Roman"/>
          <w:sz w:val="28"/>
          <w:szCs w:val="28"/>
        </w:rPr>
        <w:tab/>
      </w:r>
      <w:r w:rsidRPr="005D6185">
        <w:rPr>
          <w:rFonts w:ascii="Times New Roman" w:hAnsi="Times New Roman" w:cs="Times New Roman"/>
          <w:sz w:val="28"/>
          <w:szCs w:val="28"/>
        </w:rPr>
        <w:tab/>
      </w:r>
      <w:r w:rsidRPr="005D6185">
        <w:rPr>
          <w:rFonts w:ascii="Times New Roman" w:hAnsi="Times New Roman" w:cs="Times New Roman"/>
          <w:sz w:val="28"/>
          <w:szCs w:val="28"/>
        </w:rPr>
        <w:tab/>
      </w:r>
      <w:r w:rsidR="00DB5E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33204F">
        <w:rPr>
          <w:rFonts w:ascii="Times New Roman" w:hAnsi="Times New Roman" w:cs="Times New Roman"/>
          <w:sz w:val="28"/>
          <w:szCs w:val="28"/>
        </w:rPr>
        <w:t>1</w:t>
      </w:r>
      <w:r w:rsidR="00654860">
        <w:rPr>
          <w:rFonts w:ascii="Times New Roman" w:hAnsi="Times New Roman" w:cs="Times New Roman"/>
          <w:sz w:val="28"/>
          <w:szCs w:val="28"/>
        </w:rPr>
        <w:t>2</w:t>
      </w:r>
      <w:r w:rsidRPr="005D6185">
        <w:rPr>
          <w:rFonts w:ascii="Times New Roman" w:hAnsi="Times New Roman" w:cs="Times New Roman"/>
          <w:sz w:val="28"/>
          <w:szCs w:val="28"/>
        </w:rPr>
        <w:t>.0</w:t>
      </w:r>
      <w:r w:rsidR="0033204F">
        <w:rPr>
          <w:rFonts w:ascii="Times New Roman" w:hAnsi="Times New Roman" w:cs="Times New Roman"/>
          <w:sz w:val="28"/>
          <w:szCs w:val="28"/>
        </w:rPr>
        <w:t>3</w:t>
      </w:r>
      <w:r w:rsidRPr="005D6185">
        <w:rPr>
          <w:rFonts w:ascii="Times New Roman" w:hAnsi="Times New Roman" w:cs="Times New Roman"/>
          <w:sz w:val="28"/>
          <w:szCs w:val="28"/>
        </w:rPr>
        <w:t>.20</w:t>
      </w:r>
      <w:r w:rsidR="009F1D45" w:rsidRPr="005D6185">
        <w:rPr>
          <w:rFonts w:ascii="Times New Roman" w:hAnsi="Times New Roman" w:cs="Times New Roman"/>
          <w:sz w:val="28"/>
          <w:szCs w:val="28"/>
        </w:rPr>
        <w:t>2</w:t>
      </w:r>
      <w:r w:rsidR="00654860">
        <w:rPr>
          <w:rFonts w:ascii="Times New Roman" w:hAnsi="Times New Roman" w:cs="Times New Roman"/>
          <w:sz w:val="28"/>
          <w:szCs w:val="28"/>
        </w:rPr>
        <w:t xml:space="preserve">1 </w:t>
      </w:r>
      <w:r w:rsidRPr="005D6185">
        <w:rPr>
          <w:rFonts w:ascii="Times New Roman" w:hAnsi="Times New Roman" w:cs="Times New Roman"/>
          <w:sz w:val="28"/>
          <w:szCs w:val="28"/>
        </w:rPr>
        <w:t>г.</w:t>
      </w:r>
    </w:p>
    <w:p w:rsidR="001A61E4" w:rsidRPr="005D6185" w:rsidRDefault="001A61E4" w:rsidP="002B78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78A1" w:rsidRPr="005D6185" w:rsidRDefault="002B78A1" w:rsidP="002B78A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6185">
        <w:rPr>
          <w:rFonts w:ascii="Times New Roman" w:hAnsi="Times New Roman" w:cs="Times New Roman"/>
          <w:b/>
          <w:sz w:val="28"/>
          <w:szCs w:val="28"/>
        </w:rPr>
        <w:t>Заказчик:</w:t>
      </w:r>
      <w:r w:rsidRPr="005D6185">
        <w:rPr>
          <w:rFonts w:ascii="Times New Roman" w:hAnsi="Times New Roman" w:cs="Times New Roman"/>
          <w:sz w:val="28"/>
          <w:szCs w:val="28"/>
        </w:rPr>
        <w:t xml:space="preserve"> Коммунальное государственное предприятие "Поликлиника № 3 города Костанай" </w:t>
      </w:r>
    </w:p>
    <w:p w:rsidR="002B78A1" w:rsidRPr="005D6185" w:rsidRDefault="002B78A1" w:rsidP="002B78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6185">
        <w:rPr>
          <w:rFonts w:ascii="Times New Roman" w:hAnsi="Times New Roman" w:cs="Times New Roman"/>
          <w:sz w:val="28"/>
          <w:szCs w:val="28"/>
        </w:rPr>
        <w:t>Управления здравоохранения акимата Костанайской области</w:t>
      </w:r>
    </w:p>
    <w:p w:rsidR="002B78A1" w:rsidRPr="005D6185" w:rsidRDefault="002B78A1" w:rsidP="002B78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6185">
        <w:rPr>
          <w:rFonts w:ascii="Times New Roman" w:hAnsi="Times New Roman" w:cs="Times New Roman"/>
          <w:sz w:val="28"/>
          <w:szCs w:val="28"/>
        </w:rPr>
        <w:t xml:space="preserve">Костанайская область, г. Костанай, </w:t>
      </w:r>
      <w:r w:rsidR="0026512F" w:rsidRPr="005D6185">
        <w:rPr>
          <w:rFonts w:ascii="Times New Roman" w:hAnsi="Times New Roman" w:cs="Times New Roman"/>
          <w:sz w:val="28"/>
          <w:szCs w:val="28"/>
        </w:rPr>
        <w:t>пр. Кобыланды батыра</w:t>
      </w:r>
      <w:r w:rsidRPr="005D6185">
        <w:rPr>
          <w:rFonts w:ascii="Times New Roman" w:hAnsi="Times New Roman" w:cs="Times New Roman"/>
          <w:sz w:val="28"/>
          <w:szCs w:val="28"/>
        </w:rPr>
        <w:t>, 21</w:t>
      </w:r>
    </w:p>
    <w:p w:rsidR="00862EAF" w:rsidRPr="005D6185" w:rsidRDefault="00862EAF" w:rsidP="00862E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6185">
        <w:rPr>
          <w:rFonts w:ascii="Times New Roman" w:hAnsi="Times New Roman" w:cs="Times New Roman"/>
          <w:sz w:val="28"/>
          <w:szCs w:val="28"/>
        </w:rPr>
        <w:t>БИН 950540000490</w:t>
      </w:r>
    </w:p>
    <w:p w:rsidR="00862EAF" w:rsidRPr="005D6185" w:rsidRDefault="00862EAF" w:rsidP="00862E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6185">
        <w:rPr>
          <w:rFonts w:ascii="Times New Roman" w:hAnsi="Times New Roman" w:cs="Times New Roman"/>
          <w:sz w:val="28"/>
          <w:szCs w:val="28"/>
        </w:rPr>
        <w:t>БИК IRTYKZKA</w:t>
      </w:r>
    </w:p>
    <w:p w:rsidR="00862EAF" w:rsidRPr="005D6185" w:rsidRDefault="00862EAF" w:rsidP="00862E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6185">
        <w:rPr>
          <w:rFonts w:ascii="Times New Roman" w:hAnsi="Times New Roman" w:cs="Times New Roman"/>
          <w:sz w:val="28"/>
          <w:szCs w:val="28"/>
        </w:rPr>
        <w:t>ИИК KZ7196513F0007525122</w:t>
      </w:r>
    </w:p>
    <w:p w:rsidR="00862EAF" w:rsidRPr="005D6185" w:rsidRDefault="00862EAF" w:rsidP="00862E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6185">
        <w:rPr>
          <w:rFonts w:ascii="Times New Roman" w:hAnsi="Times New Roman" w:cs="Times New Roman"/>
          <w:sz w:val="28"/>
          <w:szCs w:val="28"/>
        </w:rPr>
        <w:t>АО "ForteBank"</w:t>
      </w:r>
    </w:p>
    <w:p w:rsidR="00862EAF" w:rsidRPr="005D6185" w:rsidRDefault="00862EAF" w:rsidP="00862E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6185">
        <w:rPr>
          <w:rFonts w:ascii="Times New Roman" w:hAnsi="Times New Roman" w:cs="Times New Roman"/>
          <w:sz w:val="28"/>
          <w:szCs w:val="28"/>
        </w:rPr>
        <w:t>Тел./факс: 8 (7142) 55-02-72, 55</w:t>
      </w:r>
      <w:r w:rsidR="0033204F">
        <w:rPr>
          <w:rFonts w:ascii="Times New Roman" w:hAnsi="Times New Roman" w:cs="Times New Roman"/>
          <w:sz w:val="28"/>
          <w:szCs w:val="28"/>
        </w:rPr>
        <w:t>-00-23</w:t>
      </w:r>
    </w:p>
    <w:p w:rsidR="002B78A1" w:rsidRPr="001A61E4" w:rsidRDefault="002B78A1" w:rsidP="002B78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78A1" w:rsidRPr="001A61E4" w:rsidRDefault="002B78A1" w:rsidP="002B78A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61E4">
        <w:rPr>
          <w:rFonts w:ascii="Times New Roman" w:hAnsi="Times New Roman" w:cs="Times New Roman"/>
          <w:b/>
          <w:sz w:val="24"/>
          <w:szCs w:val="24"/>
        </w:rPr>
        <w:t>Наименование изделий медицинского назначения:</w:t>
      </w:r>
    </w:p>
    <w:tbl>
      <w:tblPr>
        <w:tblW w:w="15160" w:type="dxa"/>
        <w:tblInd w:w="93" w:type="dxa"/>
        <w:tblLook w:val="04A0" w:firstRow="1" w:lastRow="0" w:firstColumn="1" w:lastColumn="0" w:noHBand="0" w:noVBand="1"/>
      </w:tblPr>
      <w:tblGrid>
        <w:gridCol w:w="560"/>
        <w:gridCol w:w="3330"/>
        <w:gridCol w:w="945"/>
        <w:gridCol w:w="992"/>
        <w:gridCol w:w="1418"/>
        <w:gridCol w:w="1701"/>
        <w:gridCol w:w="6214"/>
      </w:tblGrid>
      <w:tr w:rsidR="00DB5EB0" w:rsidRPr="009B7D1B" w:rsidTr="0033204F">
        <w:trPr>
          <w:trHeight w:val="375"/>
        </w:trPr>
        <w:tc>
          <w:tcPr>
            <w:tcW w:w="15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B0" w:rsidRPr="009B7D1B" w:rsidRDefault="00DB5EB0" w:rsidP="00421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7D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Для комплекта </w:t>
            </w:r>
            <w:r w:rsidR="00421A92" w:rsidRPr="009B7D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анализатор автоматический коагулометрический для in vitro диагностики ACL ELITE PRO</w:t>
            </w:r>
          </w:p>
        </w:tc>
      </w:tr>
      <w:tr w:rsidR="00BA2E15" w:rsidRPr="009B7D1B" w:rsidTr="0033204F">
        <w:trPr>
          <w:trHeight w:val="30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EB0" w:rsidRPr="009B7D1B" w:rsidRDefault="00DB5EB0" w:rsidP="00DB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B7D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EB0" w:rsidRPr="009B7D1B" w:rsidRDefault="00DB5EB0" w:rsidP="00DB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B7D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EB0" w:rsidRPr="009B7D1B" w:rsidRDefault="00DB5EB0" w:rsidP="00DB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B7D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EB0" w:rsidRPr="009B7D1B" w:rsidRDefault="00DB5EB0" w:rsidP="00DB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B7D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EB0" w:rsidRPr="009B7D1B" w:rsidRDefault="00BA2E15" w:rsidP="00B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B7D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Срок поставки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EB0" w:rsidRPr="009B7D1B" w:rsidRDefault="00DB5EB0" w:rsidP="00DB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B7D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Сумма</w:t>
            </w:r>
            <w:r w:rsidR="00BA2E15" w:rsidRPr="009B7D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выделенная для закупа</w:t>
            </w:r>
            <w:r w:rsidRPr="009B7D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 тенге</w:t>
            </w:r>
          </w:p>
        </w:tc>
        <w:tc>
          <w:tcPr>
            <w:tcW w:w="62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EB0" w:rsidRPr="009B7D1B" w:rsidRDefault="00DB5EB0" w:rsidP="00BA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B7D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Тех</w:t>
            </w:r>
            <w:r w:rsidR="00BA2E15" w:rsidRPr="009B7D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ническая спецификация.</w:t>
            </w:r>
          </w:p>
        </w:tc>
      </w:tr>
      <w:tr w:rsidR="00BA2E15" w:rsidRPr="009B7D1B" w:rsidTr="0033204F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EB0" w:rsidRPr="009B7D1B" w:rsidRDefault="00DB5EB0" w:rsidP="00DB5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EB0" w:rsidRPr="009B7D1B" w:rsidRDefault="00DB5EB0" w:rsidP="00DB5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EB0" w:rsidRPr="009B7D1B" w:rsidRDefault="00DB5EB0" w:rsidP="00DB5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EB0" w:rsidRPr="009B7D1B" w:rsidRDefault="00DB5EB0" w:rsidP="00DB5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EB0" w:rsidRPr="009B7D1B" w:rsidRDefault="00DB5EB0" w:rsidP="00DB5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EB0" w:rsidRPr="009B7D1B" w:rsidRDefault="00DB5EB0" w:rsidP="00DB5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EB0" w:rsidRPr="009B7D1B" w:rsidRDefault="00DB5EB0" w:rsidP="00DB5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7D1B" w:rsidRPr="009B7D1B" w:rsidTr="00097AF8">
        <w:trPr>
          <w:trHeight w:val="127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D1B" w:rsidRPr="009B7D1B" w:rsidRDefault="009B7D1B" w:rsidP="00DB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D1B" w:rsidRPr="009B7D1B" w:rsidRDefault="009B7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1B">
              <w:rPr>
                <w:rFonts w:ascii="Times New Roman" w:hAnsi="Times New Roman" w:cs="Times New Roman"/>
                <w:sz w:val="24"/>
                <w:szCs w:val="24"/>
              </w:rPr>
              <w:t>Rediplastin/Редипластин , 5+5х20 мл. (рекомбинантный человеческий тканевой фактор) (815 tests), стабильность 10 дней при t +2+8.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D1B" w:rsidRPr="009B7D1B" w:rsidRDefault="009B7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D1B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7D1B" w:rsidRPr="009B7D1B" w:rsidRDefault="009B7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D1B">
              <w:rPr>
                <w:rFonts w:ascii="Times New Roman" w:hAnsi="Times New Roman" w:cs="Times New Roman"/>
                <w:sz w:val="24"/>
                <w:szCs w:val="24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7D1B" w:rsidRPr="009B7D1B" w:rsidRDefault="009B7D1B" w:rsidP="00DB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31 декабря 2021 г. по заявке Заказчика.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D1B" w:rsidRPr="009B7D1B" w:rsidRDefault="009B7D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946 530,0</w:t>
            </w:r>
          </w:p>
        </w:tc>
        <w:tc>
          <w:tcPr>
            <w:tcW w:w="6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D1B" w:rsidRPr="009B7D1B" w:rsidRDefault="009B7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1B">
              <w:rPr>
                <w:rFonts w:ascii="Times New Roman" w:hAnsi="Times New Roman" w:cs="Times New Roman"/>
                <w:sz w:val="24"/>
                <w:szCs w:val="24"/>
              </w:rPr>
              <w:t xml:space="preserve">Реагент для определения протромбинового времени (ПВ), МНО и расчетного фибриногена в человеческой цитратной плазме. Используется для оценки внешнего пути гемостаза и мониторинга ОАТ. В состав реагента входит рекомбинантный человеческий тканевой фактор, характеризующийся МИЧ ~ 1. Реагент стабилен на борту анализатора 10 дней. Форма выпуска: жидкий (готовый к испотльзованию). Фасовка: 5 фл. по 20 мл реагента. Методы определения: нефелометрия или турбидиметрия. Используется для работы на "Закрытой" ситеме анализаторов семейства ACL ТОР (300, 500, 700) и ACL </w:t>
            </w:r>
            <w:r w:rsidRPr="009B7D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Elite PRO, фирмы Instrumentation Laboratory (США).</w:t>
            </w:r>
          </w:p>
        </w:tc>
      </w:tr>
      <w:tr w:rsidR="009B7D1B" w:rsidRPr="009B7D1B" w:rsidTr="00097AF8">
        <w:trPr>
          <w:trHeight w:val="170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D1B" w:rsidRPr="009B7D1B" w:rsidRDefault="009B7D1B" w:rsidP="00DB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D1B" w:rsidRPr="009B7D1B" w:rsidRDefault="009B7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1B">
              <w:rPr>
                <w:rFonts w:ascii="Times New Roman" w:hAnsi="Times New Roman" w:cs="Times New Roman"/>
                <w:sz w:val="24"/>
                <w:szCs w:val="24"/>
              </w:rPr>
              <w:t>АЧТВ-SynthASil, 5+5х10 мл. (720 tests), стабильность 30 дней при t +2+8.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D1B" w:rsidRPr="009B7D1B" w:rsidRDefault="009B7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D1B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D1B" w:rsidRPr="009B7D1B" w:rsidRDefault="009B7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D1B">
              <w:rPr>
                <w:rFonts w:ascii="Times New Roman" w:hAnsi="Times New Roman" w:cs="Times New Roman"/>
                <w:sz w:val="24"/>
                <w:szCs w:val="24"/>
              </w:rPr>
              <w:t>14,00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7D1B" w:rsidRPr="009B7D1B" w:rsidRDefault="009B7D1B" w:rsidP="0090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31 декабря 2021 г. по заявке Заказчика.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D1B" w:rsidRPr="009B7D1B" w:rsidRDefault="009B7D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484 610,0</w:t>
            </w:r>
          </w:p>
        </w:tc>
        <w:tc>
          <w:tcPr>
            <w:tcW w:w="6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D1B" w:rsidRPr="009B7D1B" w:rsidRDefault="009B7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1B">
              <w:rPr>
                <w:rFonts w:ascii="Times New Roman" w:hAnsi="Times New Roman" w:cs="Times New Roman"/>
                <w:sz w:val="24"/>
                <w:szCs w:val="24"/>
              </w:rPr>
              <w:t>Реагент для определения активированного частично тромбинового времени (АЧТВ) в человеческой цитратной плазме. Метод АЧТВ используется в качестве основного скринингового метода для оценки нарушений внутреннего пути свертывания и для мониторинга гепариновой антикоагулянтной терапии. Метод чувствителен к сниженным концентрациям факторов контактной фазы, факторов внутреннего и общего пути свертывания, антикоагуляционному действию гепарина и наличию ингибиторов, в частности волчаночно-подобных антикоагулянтов. Рекомендован к использованию для предоперационной скрининговой диагностики. Форма выпуска: жидкая, готовая к применению. Методы определения: нефелометрия или турбидиметрия. Поставляется в картонных упаковках (уп.: 5 фл. по 10 мл реагента + 5 фл. по 10 мл хлорида кальция). Температура хранения +2 +8 C . Производитель: Instrumentation Laboratory S.P.A, США Фасовка: 5 фл. по 10 мл реагента + 5 фл. по 10 мл хлорида кальция. Методы определения: нефелометрия или турбидиметрия. Используется для работы на "Закрытой" ситеме анализаторов семейства ACL ТОР (300, 500, 700) и ACL Elite PRO, фирмы Instrumentation Laboratory (США).</w:t>
            </w:r>
          </w:p>
        </w:tc>
      </w:tr>
      <w:tr w:rsidR="009B7D1B" w:rsidRPr="009B7D1B" w:rsidTr="00097AF8">
        <w:trPr>
          <w:trHeight w:val="9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D1B" w:rsidRPr="009B7D1B" w:rsidRDefault="009B7D1B" w:rsidP="00DB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D1B" w:rsidRPr="009B7D1B" w:rsidRDefault="009B7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1B">
              <w:rPr>
                <w:rFonts w:ascii="Times New Roman" w:hAnsi="Times New Roman" w:cs="Times New Roman"/>
                <w:sz w:val="24"/>
                <w:szCs w:val="24"/>
              </w:rPr>
              <w:t>QFA Thrombin/ QFA набор Фибриноген по Клаусу, 10х5 мл. (730 tests), стабильность 7 дней при t +2+8.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D1B" w:rsidRPr="009B7D1B" w:rsidRDefault="009B7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D1B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7D1B" w:rsidRPr="009B7D1B" w:rsidRDefault="009B7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D1B">
              <w:rPr>
                <w:rFonts w:ascii="Times New Roman" w:hAnsi="Times New Roman" w:cs="Times New Roman"/>
                <w:sz w:val="24"/>
                <w:szCs w:val="24"/>
              </w:rPr>
              <w:t>14,00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7D1B" w:rsidRPr="009B7D1B" w:rsidRDefault="009B7D1B" w:rsidP="0090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31 декабря 2021 г. по заявке Заказчика.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D1B" w:rsidRPr="009B7D1B" w:rsidRDefault="009B7D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2 409 400,0</w:t>
            </w:r>
          </w:p>
        </w:tc>
        <w:tc>
          <w:tcPr>
            <w:tcW w:w="6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D1B" w:rsidRPr="009B7D1B" w:rsidRDefault="009B7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1B">
              <w:rPr>
                <w:rFonts w:ascii="Times New Roman" w:hAnsi="Times New Roman" w:cs="Times New Roman"/>
                <w:sz w:val="24"/>
                <w:szCs w:val="24"/>
              </w:rPr>
              <w:t xml:space="preserve">Реагент для определения фибриногена по Клауссу в человеческой цитратной плазме. В состав реагента входит очищенный бычий тромбин в концентрации 100 ЕД/мл. Линейность метода составляет 35-1000 мг/дл. Реагент не чувствителен к прямым ингибиторам тромбина.  Форма выпуска: лиофилизат. Методы определения: </w:t>
            </w:r>
            <w:r w:rsidRPr="009B7D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нефелометрия или турбидиметрия. Поставляется в картонных упаковках (уп.: 10 фл. по 5 мл реагента). Температура хранения +2 +8 C . Производитель: Instrumentation Laboratory S.P.A, США  Фасовка: 10 фл. по 5 мл реагента. Методы определения: нефелометрия или турбидиметрия. Используется для работы на "Закрытой" ситеме анализаторов семейства ACL ТОР (300, 500, 700) и ACL Elite PRO, фирмы Instrumentation Laboratory (США).</w:t>
            </w:r>
          </w:p>
        </w:tc>
      </w:tr>
      <w:tr w:rsidR="009B7D1B" w:rsidRPr="009B7D1B" w:rsidTr="00097AF8">
        <w:trPr>
          <w:trHeight w:val="85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D1B" w:rsidRPr="009B7D1B" w:rsidRDefault="009B7D1B" w:rsidP="00DB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D1B" w:rsidRPr="009B7D1B" w:rsidRDefault="009B7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1B">
              <w:rPr>
                <w:rFonts w:ascii="Times New Roman" w:hAnsi="Times New Roman" w:cs="Times New Roman"/>
                <w:sz w:val="24"/>
                <w:szCs w:val="24"/>
              </w:rPr>
              <w:t>Calibration Plasma/ Калибровочная плазма, 10х1 мл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D1B" w:rsidRPr="009B7D1B" w:rsidRDefault="009B7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D1B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7D1B" w:rsidRPr="009B7D1B" w:rsidRDefault="009B7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D1B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7D1B" w:rsidRPr="009B7D1B" w:rsidRDefault="009B7D1B" w:rsidP="0090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31 декабря 2021 г. по заявке Заказчика.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D1B" w:rsidRPr="009B7D1B" w:rsidRDefault="009B7D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75 710,0</w:t>
            </w:r>
          </w:p>
        </w:tc>
        <w:tc>
          <w:tcPr>
            <w:tcW w:w="6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D1B" w:rsidRPr="009B7D1B" w:rsidRDefault="009B7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1B">
              <w:rPr>
                <w:rFonts w:ascii="Times New Roman" w:hAnsi="Times New Roman" w:cs="Times New Roman"/>
                <w:sz w:val="24"/>
                <w:szCs w:val="24"/>
              </w:rPr>
              <w:t>Калибратор универсальный. Форма выпуска: лиофилизат. Метод определения: нефелометрия и турбидиметрия. Поставляется в картонных упаковках (уп.: 10 фл. по 1 мл). Температура хранения +2 +8 C. Производитель: Instrumentation Laboratory S.P.A, США</w:t>
            </w:r>
          </w:p>
        </w:tc>
      </w:tr>
      <w:tr w:rsidR="009B7D1B" w:rsidRPr="009B7D1B" w:rsidTr="00097AF8">
        <w:trPr>
          <w:trHeight w:val="7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D1B" w:rsidRPr="009B7D1B" w:rsidRDefault="009B7D1B" w:rsidP="00DB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D1B" w:rsidRPr="009B7D1B" w:rsidRDefault="009B7D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D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Normal Control Assayed/Unassayed/ </w:t>
            </w:r>
            <w:r w:rsidRPr="009B7D1B">
              <w:rPr>
                <w:rFonts w:ascii="Times New Roman" w:hAnsi="Times New Roman" w:cs="Times New Roman"/>
                <w:sz w:val="24"/>
                <w:szCs w:val="24"/>
              </w:rPr>
              <w:t>Нормальный</w:t>
            </w:r>
            <w:r w:rsidRPr="009B7D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B7D1B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Pr="009B7D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10</w:t>
            </w:r>
            <w:r w:rsidRPr="009B7D1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9B7D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Pr="009B7D1B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r w:rsidRPr="009B7D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D1B" w:rsidRPr="009B7D1B" w:rsidRDefault="009B7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D1B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7D1B" w:rsidRPr="009B7D1B" w:rsidRDefault="009B7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D1B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7D1B" w:rsidRPr="009B7D1B" w:rsidRDefault="009B7D1B" w:rsidP="0090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31 декабря 2021 г. по заявке Заказчика.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D1B" w:rsidRPr="009B7D1B" w:rsidRDefault="009B7D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772 050,0</w:t>
            </w:r>
          </w:p>
        </w:tc>
        <w:tc>
          <w:tcPr>
            <w:tcW w:w="6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D1B" w:rsidRPr="009B7D1B" w:rsidRDefault="009B7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1B">
              <w:rPr>
                <w:rFonts w:ascii="Times New Roman" w:hAnsi="Times New Roman" w:cs="Times New Roman"/>
                <w:sz w:val="24"/>
                <w:szCs w:val="24"/>
              </w:rPr>
              <w:t>Контрольный материал. Предназначен для оценки воспроизводимости и точности методик определения: ПВ, АЧТВ, ТВ, фибриногена, антитромбина, протеинов С и S. Значения для всех аналитов находятся в пределах диапазона низких патологических значений. Форма выпуска: лиофилизат. Метод определения: нефелометрия и турбидиметрия.  Поставляется в картонных упаковках (уп.: 10 фл. по 1 мл). Температура хранения +2 +8 C . Производитель: Instrumentation Laboratory S.P.A, США</w:t>
            </w:r>
          </w:p>
        </w:tc>
      </w:tr>
      <w:tr w:rsidR="009B7D1B" w:rsidRPr="009B7D1B" w:rsidTr="00097AF8">
        <w:trPr>
          <w:trHeight w:val="8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D1B" w:rsidRPr="009B7D1B" w:rsidRDefault="009B7D1B" w:rsidP="00DB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D1B" w:rsidRPr="009B7D1B" w:rsidRDefault="009B7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1B">
              <w:rPr>
                <w:rFonts w:ascii="Times New Roman" w:hAnsi="Times New Roman" w:cs="Times New Roman"/>
                <w:sz w:val="24"/>
                <w:szCs w:val="24"/>
              </w:rPr>
              <w:t>Low Abnormal Control Assayed/Unassayed/ Низкий Патологический контроль, 10х1 мл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D1B" w:rsidRPr="009B7D1B" w:rsidRDefault="009B7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D1B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7D1B" w:rsidRPr="009B7D1B" w:rsidRDefault="009B7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D1B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7D1B" w:rsidRPr="009B7D1B" w:rsidRDefault="009B7D1B" w:rsidP="0090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31 декабря 2021 г. по заявке Заказчика.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D1B" w:rsidRPr="009B7D1B" w:rsidRDefault="009B7D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707 650,0</w:t>
            </w:r>
          </w:p>
        </w:tc>
        <w:tc>
          <w:tcPr>
            <w:tcW w:w="6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D1B" w:rsidRPr="009B7D1B" w:rsidRDefault="009B7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1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материал. Предназначен для оценки воспроизводимости и точности методик определения: ПВ, АЧТВ, ТВ, фибриногена, антитромбина, протеинов С и S. Значения для всех аналитов находятся в пределах диапазона низких патологических значений. Форма выпуска: лиофилизат. Метод определения: нефелометрия и турбидиметрия.  Поставляется в картонных упаковках (уп.: 10 фл. по 1 мл). Температура хранения +2 +8 C . </w:t>
            </w:r>
            <w:r w:rsidRPr="009B7D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Производитель: Instrumentation Laboratory S.P.A, США</w:t>
            </w:r>
          </w:p>
        </w:tc>
      </w:tr>
      <w:tr w:rsidR="009B7D1B" w:rsidRPr="009B7D1B" w:rsidTr="00097AF8">
        <w:trPr>
          <w:trHeight w:val="8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D1B" w:rsidRPr="009B7D1B" w:rsidRDefault="009B7D1B" w:rsidP="00DB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D1B" w:rsidRPr="009B7D1B" w:rsidRDefault="009B7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1B">
              <w:rPr>
                <w:rFonts w:ascii="Times New Roman" w:hAnsi="Times New Roman" w:cs="Times New Roman"/>
                <w:sz w:val="24"/>
                <w:szCs w:val="24"/>
              </w:rPr>
              <w:t>High Abnormal Control Assayed/Unassayed/ Высокий Патологический контроль, 10х1 мл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D1B" w:rsidRPr="009B7D1B" w:rsidRDefault="009B7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D1B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7D1B" w:rsidRPr="009B7D1B" w:rsidRDefault="009B7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D1B"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7D1B" w:rsidRPr="009B7D1B" w:rsidRDefault="009B7D1B" w:rsidP="00F4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31 декабря 2021 г. по заявке Заказчика.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7D1B" w:rsidRPr="009B7D1B" w:rsidRDefault="009B7D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590 720,0</w:t>
            </w:r>
          </w:p>
        </w:tc>
        <w:tc>
          <w:tcPr>
            <w:tcW w:w="6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D1B" w:rsidRPr="009B7D1B" w:rsidRDefault="009B7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1B">
              <w:rPr>
                <w:rFonts w:ascii="Times New Roman" w:hAnsi="Times New Roman" w:cs="Times New Roman"/>
                <w:sz w:val="24"/>
                <w:szCs w:val="24"/>
              </w:rPr>
              <w:t>Контрольный материал. Предназначен для оценки воспроизводимости и точности методик определения: ПВ, АЧТВ, ТВ, фибриногена, антитромбина, протеинов С и S. Значения для всех аналитов находятся в пределах диапазона низких патологических значений. Форма выпуска: лиофилизат. Метод определения: нефелометрия и турбидиметрия.  Поставляется в картонных упаковках (уп.: 10 фл. по 1 мл). Температура хранения +2 +8 C . Производитель: Instrumentation Laboratory S.P.A, США</w:t>
            </w:r>
          </w:p>
        </w:tc>
      </w:tr>
      <w:tr w:rsidR="009B7D1B" w:rsidRPr="009B7D1B" w:rsidTr="00097AF8">
        <w:trPr>
          <w:trHeight w:val="8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D1B" w:rsidRPr="009B7D1B" w:rsidRDefault="009B7D1B" w:rsidP="00DB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D1B" w:rsidRPr="009B7D1B" w:rsidRDefault="009B7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1B">
              <w:rPr>
                <w:rFonts w:ascii="Times New Roman" w:hAnsi="Times New Roman" w:cs="Times New Roman"/>
                <w:sz w:val="24"/>
                <w:szCs w:val="24"/>
              </w:rPr>
              <w:t xml:space="preserve">DILUENT FACTOR/разбавитель факторов, 1х100 мл (на 500 исследований) используется для разведения образцов для калибровки определения ПВ, Фибриногена и исследования одиночных факторов свертывания. Также предназначен для разведения калибраторов контролей и плазмы пациентов при постановки хромогенных тестов на определение Антитромбина и Плазминогена.       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D1B" w:rsidRPr="009B7D1B" w:rsidRDefault="009B7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D1B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7D1B" w:rsidRPr="009B7D1B" w:rsidRDefault="009B7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D1B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7D1B" w:rsidRPr="009B7D1B" w:rsidRDefault="009B7D1B" w:rsidP="00F4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31 декабря 2021 г. по заявке Заказчика.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7D1B" w:rsidRPr="009B7D1B" w:rsidRDefault="009B7D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106 900,0</w:t>
            </w:r>
          </w:p>
        </w:tc>
        <w:tc>
          <w:tcPr>
            <w:tcW w:w="6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D1B" w:rsidRPr="009B7D1B" w:rsidRDefault="009B7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1B">
              <w:rPr>
                <w:rFonts w:ascii="Times New Roman" w:hAnsi="Times New Roman" w:cs="Times New Roman"/>
                <w:sz w:val="24"/>
                <w:szCs w:val="24"/>
              </w:rPr>
              <w:t>Разбавитель плазмы. Предназначен для разбавления плазмы при проведении исследований. Форма выпуска: жидкая, готовая к применению. Метод определения: нефелометрия или турбидиметрия. Поставляется в картонных упаковках (уп.: 1 фл. по 100 мл). Температура хранения +15 +25 C . Производитель: Instrumentation Laboratory S.P.A, США</w:t>
            </w:r>
          </w:p>
        </w:tc>
      </w:tr>
      <w:tr w:rsidR="009B7D1B" w:rsidRPr="009B7D1B" w:rsidTr="00097AF8">
        <w:trPr>
          <w:trHeight w:val="8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D1B" w:rsidRPr="009B7D1B" w:rsidRDefault="009B7D1B" w:rsidP="00DB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D1B" w:rsidRPr="009B7D1B" w:rsidRDefault="009B7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Cleaning Solution (Clean A)/ </w:t>
            </w:r>
            <w:r w:rsidRPr="009B7D1B">
              <w:rPr>
                <w:rFonts w:ascii="Times New Roman" w:hAnsi="Times New Roman" w:cs="Times New Roman"/>
                <w:sz w:val="24"/>
                <w:szCs w:val="24"/>
              </w:rPr>
              <w:t>Моющий</w:t>
            </w:r>
            <w:r w:rsidRPr="009B7D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B7D1B">
              <w:rPr>
                <w:rFonts w:ascii="Times New Roman" w:hAnsi="Times New Roman" w:cs="Times New Roman"/>
                <w:sz w:val="24"/>
                <w:szCs w:val="24"/>
              </w:rPr>
              <w:t>раствор</w:t>
            </w:r>
            <w:r w:rsidRPr="009B7D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9B7D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7D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), 1</w:t>
            </w:r>
            <w:r w:rsidRPr="009B7D1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9B7D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500 </w:t>
            </w:r>
            <w:r w:rsidRPr="009B7D1B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r w:rsidRPr="009B7D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9B7D1B">
              <w:rPr>
                <w:rFonts w:ascii="Times New Roman" w:hAnsi="Times New Roman" w:cs="Times New Roman"/>
                <w:sz w:val="24"/>
                <w:szCs w:val="24"/>
              </w:rPr>
              <w:t xml:space="preserve">Предназначен для тщательной промывки </w:t>
            </w:r>
            <w:r w:rsidRPr="009B7D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анализатора между исследованиями с целью предотвращения контаминации.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D1B" w:rsidRPr="009B7D1B" w:rsidRDefault="009B7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D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7D1B" w:rsidRPr="009B7D1B" w:rsidRDefault="009B7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D1B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7D1B" w:rsidRPr="009B7D1B" w:rsidRDefault="009B7D1B" w:rsidP="00F4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31 декабря 2021 г. по заявке Заказчика.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7D1B" w:rsidRPr="009B7D1B" w:rsidRDefault="009B7D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125 550,0</w:t>
            </w:r>
          </w:p>
        </w:tc>
        <w:tc>
          <w:tcPr>
            <w:tcW w:w="6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D1B" w:rsidRPr="009B7D1B" w:rsidRDefault="009B7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1B">
              <w:rPr>
                <w:rFonts w:ascii="Times New Roman" w:hAnsi="Times New Roman" w:cs="Times New Roman"/>
                <w:sz w:val="24"/>
                <w:szCs w:val="24"/>
              </w:rPr>
              <w:t xml:space="preserve">Очищающий раствор. Предназначен для ежедневной очистки коагулометров. В состав набора входит: соляная кислота. Форма выпуска: жидкая, готовая к применению. Поставляется в картонных упаковках (уп.: 1 фл. по 500 </w:t>
            </w:r>
            <w:r w:rsidRPr="009B7D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мл). Температура хранения +15 +25 C . Производитель: Instrumentation Laboratory S.P.A, США</w:t>
            </w:r>
          </w:p>
        </w:tc>
      </w:tr>
      <w:tr w:rsidR="009B7D1B" w:rsidRPr="009B7D1B" w:rsidTr="00097AF8">
        <w:trPr>
          <w:trHeight w:val="8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D1B" w:rsidRPr="009B7D1B" w:rsidRDefault="009B7D1B" w:rsidP="00DB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D1B" w:rsidRPr="009B7D1B" w:rsidRDefault="009B7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1B">
              <w:rPr>
                <w:rFonts w:ascii="Times New Roman" w:hAnsi="Times New Roman" w:cs="Times New Roman"/>
                <w:sz w:val="24"/>
                <w:szCs w:val="24"/>
              </w:rPr>
              <w:t>Cleaning Agent (Clean В)/ Моющий агент (В), 1х80 мл. Предназначен для обеззараживания рабочей поверхности анализатора.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D1B" w:rsidRPr="009B7D1B" w:rsidRDefault="009B7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D1B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7D1B" w:rsidRPr="009B7D1B" w:rsidRDefault="009B7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D1B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7D1B" w:rsidRPr="009B7D1B" w:rsidRDefault="009B7D1B" w:rsidP="00F4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31 декабря 2021 г. по заявке Заказчика.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7D1B" w:rsidRPr="009B7D1B" w:rsidRDefault="009B7D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10 690,0</w:t>
            </w:r>
          </w:p>
        </w:tc>
        <w:tc>
          <w:tcPr>
            <w:tcW w:w="6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D1B" w:rsidRPr="009B7D1B" w:rsidRDefault="009B7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1B">
              <w:rPr>
                <w:rFonts w:ascii="Times New Roman" w:hAnsi="Times New Roman" w:cs="Times New Roman"/>
                <w:sz w:val="24"/>
                <w:szCs w:val="24"/>
              </w:rPr>
              <w:t>Очищающий раствор. Предназначен для технического обслуживания лабораторного оборудования. В состав набора входит: гипохлорит натрия. Форма выпуска: жидкая, готовая к применению. Поставляется в картонных упаковках (уп.: 1 фл. по 80 мл). Температура хранения +15 +25 C . Производитель: Instrumentation Laboratory S.P.A, США</w:t>
            </w:r>
          </w:p>
        </w:tc>
      </w:tr>
      <w:tr w:rsidR="009B7D1B" w:rsidRPr="009B7D1B" w:rsidTr="00097AF8">
        <w:trPr>
          <w:trHeight w:val="8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D1B" w:rsidRPr="009B7D1B" w:rsidRDefault="009B7D1B" w:rsidP="00DB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D1B" w:rsidRPr="009B7D1B" w:rsidRDefault="009B7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1B">
              <w:rPr>
                <w:rFonts w:ascii="Times New Roman" w:hAnsi="Times New Roman" w:cs="Times New Roman"/>
                <w:sz w:val="24"/>
                <w:szCs w:val="24"/>
              </w:rPr>
              <w:t>Референсная эмульсия R-HemosIL Reference Wash R Emulsion из комплекта анализатор автоматический коагулометрический для in vitro диагностики ACL ELITE/ACL ELITE PRO с принадлежностями (1000 мл)  +15 +25 C (Instrumentation Laboratory Со, США 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D1B" w:rsidRPr="009B7D1B" w:rsidRDefault="009B7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D1B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7D1B" w:rsidRPr="009B7D1B" w:rsidRDefault="009B7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D1B">
              <w:rPr>
                <w:rFonts w:ascii="Times New Roman" w:hAnsi="Times New Roman" w:cs="Times New Roman"/>
                <w:sz w:val="24"/>
                <w:szCs w:val="24"/>
              </w:rPr>
              <w:t>64,00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7D1B" w:rsidRPr="009B7D1B" w:rsidRDefault="009B7D1B" w:rsidP="00F4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31 декабря 2021 г. по заявке Заказчика.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7D1B" w:rsidRPr="009B7D1B" w:rsidRDefault="009B7D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2 149 760,0</w:t>
            </w:r>
          </w:p>
        </w:tc>
        <w:tc>
          <w:tcPr>
            <w:tcW w:w="6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D1B" w:rsidRPr="009B7D1B" w:rsidRDefault="009B7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1B">
              <w:rPr>
                <w:rFonts w:ascii="Times New Roman" w:hAnsi="Times New Roman" w:cs="Times New Roman"/>
                <w:sz w:val="24"/>
                <w:szCs w:val="24"/>
              </w:rPr>
              <w:t>Оптический референс. Предназначен для использования в качестве фона для оптических измерений (нефелометрия, фотометрия) и в качестве промывающей жидкости для деталей коагулометров. Форма выпуска: жидкая, готовая к применению. Поставляется в картонных упаковках (уп.: 1 фл. по 1000 мл). Температура хранения +15 +25 C . Производитель: Instrumentation Laboratory S.P.A, США</w:t>
            </w:r>
          </w:p>
        </w:tc>
      </w:tr>
      <w:tr w:rsidR="009B7D1B" w:rsidRPr="009B7D1B" w:rsidTr="00097AF8">
        <w:trPr>
          <w:trHeight w:val="8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D1B" w:rsidRPr="009B7D1B" w:rsidRDefault="009B7D1B" w:rsidP="00DB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D1B" w:rsidRPr="009B7D1B" w:rsidRDefault="009B7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1B">
              <w:rPr>
                <w:rFonts w:ascii="Times New Roman" w:hAnsi="Times New Roman" w:cs="Times New Roman"/>
                <w:sz w:val="24"/>
                <w:szCs w:val="24"/>
              </w:rPr>
              <w:t xml:space="preserve">Rotors/ Роторы на 20 позиций, 100 шт/уп. (на 1800 исследований)                  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D1B" w:rsidRPr="009B7D1B" w:rsidRDefault="009B7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D1B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7D1B" w:rsidRPr="009B7D1B" w:rsidRDefault="009B7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D1B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7D1B" w:rsidRPr="009B7D1B" w:rsidRDefault="009B7D1B" w:rsidP="00F4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31 декабря 2021 г. по заявке Заказчика.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7D1B" w:rsidRPr="009B7D1B" w:rsidRDefault="009B7D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2 360 160,0</w:t>
            </w:r>
          </w:p>
        </w:tc>
        <w:tc>
          <w:tcPr>
            <w:tcW w:w="6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D1B" w:rsidRPr="009B7D1B" w:rsidRDefault="009B7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1B">
              <w:rPr>
                <w:rFonts w:ascii="Times New Roman" w:hAnsi="Times New Roman" w:cs="Times New Roman"/>
                <w:sz w:val="24"/>
                <w:szCs w:val="24"/>
              </w:rPr>
              <w:t>Измерительные ячейки. Предназначены для проведения исследований системы гемостаза на автоматических коагулометрах. Материал: оптически прозрачный пластик. Поставляется в картонных упаковках (1х20 позиций, 100шт/уп). Температура хранения +4 +45 C . Производитель: Instrumentation Laboratory S.P.A, США</w:t>
            </w:r>
          </w:p>
        </w:tc>
      </w:tr>
      <w:tr w:rsidR="00BA2E15" w:rsidRPr="009B7D1B" w:rsidTr="0033204F">
        <w:trPr>
          <w:trHeight w:val="375"/>
        </w:trPr>
        <w:tc>
          <w:tcPr>
            <w:tcW w:w="15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15" w:rsidRPr="009B7D1B" w:rsidRDefault="00DD1825" w:rsidP="00D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Для а</w:t>
            </w:r>
            <w:r w:rsidRPr="00DD1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нализатор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bookmarkStart w:id="0" w:name="_GoBack"/>
            <w:bookmarkEnd w:id="0"/>
            <w:r w:rsidRPr="00DD1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мочи автоматический для in vitro диагностики Aution Eleven модели AE-4020</w:t>
            </w:r>
          </w:p>
        </w:tc>
      </w:tr>
      <w:tr w:rsidR="009B7D1B" w:rsidRPr="009B7D1B" w:rsidTr="00D15B8B">
        <w:trPr>
          <w:trHeight w:val="1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D1B" w:rsidRPr="009B7D1B" w:rsidRDefault="009B7D1B" w:rsidP="00DB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D1B" w:rsidRPr="009B7D1B" w:rsidRDefault="009B7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1B">
              <w:rPr>
                <w:rFonts w:ascii="Times New Roman" w:hAnsi="Times New Roman" w:cs="Times New Roman"/>
                <w:sz w:val="24"/>
                <w:szCs w:val="24"/>
              </w:rPr>
              <w:t>Aution Sticks 10EA – Тест-полоски Аутион Стикс-10ЕА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D1B" w:rsidRPr="009B7D1B" w:rsidRDefault="009B7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D1B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7D1B" w:rsidRPr="009B7D1B" w:rsidRDefault="009B7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D1B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7D1B" w:rsidRPr="009B7D1B" w:rsidRDefault="009B7D1B" w:rsidP="0090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31 декабря 2021 г. по заявке Заказчика.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7D1B" w:rsidRPr="009B7D1B" w:rsidRDefault="009B7D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5 750 000,0</w:t>
            </w:r>
          </w:p>
        </w:tc>
        <w:tc>
          <w:tcPr>
            <w:tcW w:w="6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D1B" w:rsidRPr="009B7D1B" w:rsidRDefault="009B7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1B">
              <w:rPr>
                <w:rFonts w:ascii="Times New Roman" w:hAnsi="Times New Roman" w:cs="Times New Roman"/>
                <w:sz w:val="24"/>
                <w:szCs w:val="24"/>
              </w:rPr>
              <w:t>Тест-полоски Аутион Стикс-10ЕА. созданные для AUTION  ELEVEN, индикаторы измерения: Глюкоза, кетоновые тела, билирубин, нитриты, белок, уробилиноген, pH, скрытая кровь, лейкоциты, альбумин, креатинин, удельная масса, цветовой тон, метод тестовых полосок: фотометрический метод двухволнового отражения (одиночная волна для прибора с балочными выводами), упакованы в индивидуальную тубу по 100 тест-полосок в тубе.</w:t>
            </w:r>
          </w:p>
        </w:tc>
      </w:tr>
      <w:tr w:rsidR="009B7D1B" w:rsidRPr="009B7D1B" w:rsidTr="00D15B8B">
        <w:trPr>
          <w:trHeight w:val="10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D1B" w:rsidRPr="009B7D1B" w:rsidRDefault="009B7D1B" w:rsidP="00DB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D1B" w:rsidRPr="009B7D1B" w:rsidRDefault="009B7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1B">
              <w:rPr>
                <w:rFonts w:ascii="Times New Roman" w:hAnsi="Times New Roman" w:cs="Times New Roman"/>
                <w:sz w:val="24"/>
                <w:szCs w:val="24"/>
              </w:rPr>
              <w:t>AUTION SCREEN тест полоски (микроальбумин и креатинин), уп 25 полосок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D1B" w:rsidRPr="009B7D1B" w:rsidRDefault="009B7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D1B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7D1B" w:rsidRPr="009B7D1B" w:rsidRDefault="009B7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D1B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7D1B" w:rsidRPr="009B7D1B" w:rsidRDefault="009B7D1B" w:rsidP="0090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31 декабря 2021 г. по заявке Заказчика.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7D1B" w:rsidRPr="009B7D1B" w:rsidRDefault="009B7D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120 640,0</w:t>
            </w:r>
          </w:p>
        </w:tc>
        <w:tc>
          <w:tcPr>
            <w:tcW w:w="6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D1B" w:rsidRPr="009B7D1B" w:rsidRDefault="009B7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1B">
              <w:rPr>
                <w:rFonts w:ascii="Times New Roman" w:hAnsi="Times New Roman" w:cs="Times New Roman"/>
                <w:sz w:val="24"/>
                <w:szCs w:val="24"/>
              </w:rPr>
              <w:t>Аутион чек плюс. Контрольный материал для контроля корректности измерения тест полосок Aution Sticks 10EA</w:t>
            </w:r>
          </w:p>
        </w:tc>
      </w:tr>
    </w:tbl>
    <w:p w:rsidR="00404F9F" w:rsidRPr="00404F9F" w:rsidRDefault="00404F9F" w:rsidP="00404F9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4F9F" w:rsidRPr="005D6185" w:rsidRDefault="00404F9F" w:rsidP="00404F9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6185">
        <w:rPr>
          <w:rFonts w:ascii="Times New Roman" w:hAnsi="Times New Roman" w:cs="Times New Roman"/>
          <w:b/>
          <w:sz w:val="28"/>
          <w:szCs w:val="28"/>
        </w:rPr>
        <w:t>Место поставки</w:t>
      </w:r>
      <w:r w:rsidRPr="005D6185">
        <w:rPr>
          <w:rFonts w:ascii="Times New Roman" w:hAnsi="Times New Roman" w:cs="Times New Roman"/>
          <w:sz w:val="28"/>
          <w:szCs w:val="28"/>
        </w:rPr>
        <w:t xml:space="preserve">: г. Костанай, </w:t>
      </w:r>
      <w:r w:rsidR="0026512F" w:rsidRPr="005D6185">
        <w:rPr>
          <w:rFonts w:ascii="Times New Roman" w:hAnsi="Times New Roman" w:cs="Times New Roman"/>
          <w:sz w:val="28"/>
          <w:szCs w:val="28"/>
        </w:rPr>
        <w:t>пр</w:t>
      </w:r>
      <w:r w:rsidRPr="005D6185">
        <w:rPr>
          <w:rFonts w:ascii="Times New Roman" w:hAnsi="Times New Roman" w:cs="Times New Roman"/>
          <w:sz w:val="28"/>
          <w:szCs w:val="28"/>
        </w:rPr>
        <w:t xml:space="preserve">. </w:t>
      </w:r>
      <w:r w:rsidR="0026512F" w:rsidRPr="005D6185">
        <w:rPr>
          <w:rFonts w:ascii="Times New Roman" w:hAnsi="Times New Roman" w:cs="Times New Roman"/>
          <w:sz w:val="28"/>
          <w:szCs w:val="28"/>
        </w:rPr>
        <w:t>Кобыланды батыра</w:t>
      </w:r>
      <w:r w:rsidRPr="005D6185">
        <w:rPr>
          <w:rFonts w:ascii="Times New Roman" w:hAnsi="Times New Roman" w:cs="Times New Roman"/>
          <w:sz w:val="28"/>
          <w:szCs w:val="28"/>
        </w:rPr>
        <w:t>, 21, каб.: склад ИМН (подвальное помещение)</w:t>
      </w:r>
      <w:r w:rsidR="007979FB" w:rsidRPr="005D6185">
        <w:rPr>
          <w:rFonts w:ascii="Times New Roman" w:hAnsi="Times New Roman" w:cs="Times New Roman"/>
          <w:sz w:val="28"/>
          <w:szCs w:val="28"/>
        </w:rPr>
        <w:t>;</w:t>
      </w:r>
    </w:p>
    <w:p w:rsidR="002B78A1" w:rsidRPr="005D6185" w:rsidRDefault="002B78A1" w:rsidP="002B78A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6185">
        <w:rPr>
          <w:rFonts w:ascii="Times New Roman" w:hAnsi="Times New Roman" w:cs="Times New Roman"/>
          <w:b/>
          <w:sz w:val="28"/>
          <w:szCs w:val="28"/>
        </w:rPr>
        <w:t xml:space="preserve">Срок поставки: </w:t>
      </w:r>
      <w:r w:rsidR="009F1D45" w:rsidRPr="005D6185">
        <w:rPr>
          <w:rFonts w:ascii="Times New Roman" w:hAnsi="Times New Roman" w:cs="Times New Roman"/>
          <w:b/>
          <w:sz w:val="28"/>
          <w:szCs w:val="28"/>
        </w:rPr>
        <w:t xml:space="preserve">поквартально </w:t>
      </w:r>
      <w:r w:rsidRPr="005D6185">
        <w:rPr>
          <w:rFonts w:ascii="Times New Roman" w:hAnsi="Times New Roman" w:cs="Times New Roman"/>
          <w:sz w:val="28"/>
          <w:szCs w:val="28"/>
        </w:rPr>
        <w:t>в течение 20</w:t>
      </w:r>
      <w:r w:rsidR="009F1D45" w:rsidRPr="005D6185">
        <w:rPr>
          <w:rFonts w:ascii="Times New Roman" w:hAnsi="Times New Roman" w:cs="Times New Roman"/>
          <w:sz w:val="28"/>
          <w:szCs w:val="28"/>
        </w:rPr>
        <w:t>2</w:t>
      </w:r>
      <w:r w:rsidR="005474CC">
        <w:rPr>
          <w:rFonts w:ascii="Times New Roman" w:hAnsi="Times New Roman" w:cs="Times New Roman"/>
          <w:sz w:val="28"/>
          <w:szCs w:val="28"/>
        </w:rPr>
        <w:t>1</w:t>
      </w:r>
      <w:r w:rsidRPr="005D6185">
        <w:rPr>
          <w:rFonts w:ascii="Times New Roman" w:hAnsi="Times New Roman" w:cs="Times New Roman"/>
          <w:sz w:val="28"/>
          <w:szCs w:val="28"/>
        </w:rPr>
        <w:t xml:space="preserve"> года</w:t>
      </w:r>
      <w:r w:rsidR="009F1D45" w:rsidRPr="005D6185">
        <w:rPr>
          <w:rFonts w:ascii="Times New Roman" w:hAnsi="Times New Roman" w:cs="Times New Roman"/>
          <w:sz w:val="28"/>
          <w:szCs w:val="28"/>
        </w:rPr>
        <w:t>, по заявке Заказчика</w:t>
      </w:r>
      <w:r w:rsidR="00A953E6" w:rsidRPr="005D6185">
        <w:rPr>
          <w:rFonts w:ascii="Times New Roman" w:hAnsi="Times New Roman" w:cs="Times New Roman"/>
          <w:sz w:val="28"/>
          <w:szCs w:val="28"/>
        </w:rPr>
        <w:t xml:space="preserve">. </w:t>
      </w:r>
      <w:r w:rsidRPr="005D61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78A1" w:rsidRPr="005D6185" w:rsidRDefault="00A953E6" w:rsidP="002B78A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6185">
        <w:rPr>
          <w:rFonts w:ascii="Times New Roman" w:hAnsi="Times New Roman" w:cs="Times New Roman"/>
          <w:b/>
          <w:sz w:val="28"/>
          <w:szCs w:val="28"/>
        </w:rPr>
        <w:t>Условия поставки:</w:t>
      </w:r>
      <w:r w:rsidRPr="005D6185">
        <w:rPr>
          <w:rFonts w:ascii="Times New Roman" w:hAnsi="Times New Roman" w:cs="Times New Roman"/>
          <w:sz w:val="28"/>
          <w:szCs w:val="28"/>
        </w:rPr>
        <w:t xml:space="preserve"> </w:t>
      </w:r>
      <w:r w:rsidR="005D6185" w:rsidRPr="005D6185">
        <w:rPr>
          <w:rFonts w:ascii="Times New Roman" w:hAnsi="Times New Roman" w:cs="Times New Roman"/>
          <w:sz w:val="28"/>
          <w:szCs w:val="28"/>
          <w:lang w:val="en-US"/>
        </w:rPr>
        <w:t>DDP</w:t>
      </w:r>
      <w:r w:rsidRPr="005D6185">
        <w:rPr>
          <w:rFonts w:ascii="Times New Roman" w:hAnsi="Times New Roman" w:cs="Times New Roman"/>
          <w:sz w:val="28"/>
          <w:szCs w:val="28"/>
        </w:rPr>
        <w:t>.</w:t>
      </w:r>
    </w:p>
    <w:p w:rsidR="00A953E6" w:rsidRPr="005D6185" w:rsidRDefault="00A953E6" w:rsidP="0026512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D6185">
        <w:rPr>
          <w:rFonts w:ascii="Times New Roman" w:hAnsi="Times New Roman" w:cs="Times New Roman"/>
          <w:b/>
          <w:sz w:val="28"/>
          <w:szCs w:val="28"/>
        </w:rPr>
        <w:t xml:space="preserve">Место представления (приема) документов: </w:t>
      </w:r>
      <w:r w:rsidRPr="005D6185">
        <w:rPr>
          <w:rFonts w:ascii="Times New Roman" w:hAnsi="Times New Roman" w:cs="Times New Roman"/>
          <w:sz w:val="28"/>
          <w:szCs w:val="28"/>
        </w:rPr>
        <w:t xml:space="preserve">г. Костанай, </w:t>
      </w:r>
      <w:r w:rsidR="0026512F" w:rsidRPr="005D6185">
        <w:rPr>
          <w:rFonts w:ascii="Times New Roman" w:hAnsi="Times New Roman" w:cs="Times New Roman"/>
          <w:sz w:val="28"/>
          <w:szCs w:val="28"/>
        </w:rPr>
        <w:t>пр. Кобыланды батыра</w:t>
      </w:r>
      <w:r w:rsidRPr="005D6185">
        <w:rPr>
          <w:rFonts w:ascii="Times New Roman" w:hAnsi="Times New Roman" w:cs="Times New Roman"/>
          <w:sz w:val="28"/>
          <w:szCs w:val="28"/>
        </w:rPr>
        <w:t>, 21, каб. № 206 (режим работы: с 0</w:t>
      </w:r>
      <w:r w:rsidR="005D6185" w:rsidRPr="005D6185">
        <w:rPr>
          <w:rFonts w:ascii="Times New Roman" w:hAnsi="Times New Roman" w:cs="Times New Roman"/>
          <w:sz w:val="28"/>
          <w:szCs w:val="28"/>
        </w:rPr>
        <w:t>8</w:t>
      </w:r>
      <w:r w:rsidRPr="005D6185">
        <w:rPr>
          <w:rFonts w:ascii="Times New Roman" w:hAnsi="Times New Roman" w:cs="Times New Roman"/>
          <w:sz w:val="28"/>
          <w:szCs w:val="28"/>
        </w:rPr>
        <w:t>.00 ч. до 1</w:t>
      </w:r>
      <w:r w:rsidR="005D6185" w:rsidRPr="005D6185">
        <w:rPr>
          <w:rFonts w:ascii="Times New Roman" w:hAnsi="Times New Roman" w:cs="Times New Roman"/>
          <w:sz w:val="28"/>
          <w:szCs w:val="28"/>
        </w:rPr>
        <w:t>7</w:t>
      </w:r>
      <w:r w:rsidRPr="005D6185">
        <w:rPr>
          <w:rFonts w:ascii="Times New Roman" w:hAnsi="Times New Roman" w:cs="Times New Roman"/>
          <w:sz w:val="28"/>
          <w:szCs w:val="28"/>
        </w:rPr>
        <w:t>.00 ч., перерыв на обед с 1</w:t>
      </w:r>
      <w:r w:rsidR="001A61E4" w:rsidRPr="005D6185">
        <w:rPr>
          <w:rFonts w:ascii="Times New Roman" w:hAnsi="Times New Roman" w:cs="Times New Roman"/>
          <w:sz w:val="28"/>
          <w:szCs w:val="28"/>
        </w:rPr>
        <w:t>3</w:t>
      </w:r>
      <w:r w:rsidRPr="005D6185">
        <w:rPr>
          <w:rFonts w:ascii="Times New Roman" w:hAnsi="Times New Roman" w:cs="Times New Roman"/>
          <w:sz w:val="28"/>
          <w:szCs w:val="28"/>
        </w:rPr>
        <w:t>.00 ч. до 1</w:t>
      </w:r>
      <w:r w:rsidR="001A61E4" w:rsidRPr="005D6185">
        <w:rPr>
          <w:rFonts w:ascii="Times New Roman" w:hAnsi="Times New Roman" w:cs="Times New Roman"/>
          <w:sz w:val="28"/>
          <w:szCs w:val="28"/>
        </w:rPr>
        <w:t>4</w:t>
      </w:r>
      <w:r w:rsidRPr="005D6185">
        <w:rPr>
          <w:rFonts w:ascii="Times New Roman" w:hAnsi="Times New Roman" w:cs="Times New Roman"/>
          <w:sz w:val="28"/>
          <w:szCs w:val="28"/>
        </w:rPr>
        <w:t>.00 ч.).</w:t>
      </w:r>
    </w:p>
    <w:p w:rsidR="00A953E6" w:rsidRPr="005D6185" w:rsidRDefault="00A953E6" w:rsidP="00A953E6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5D6185">
        <w:rPr>
          <w:rFonts w:ascii="Times New Roman" w:hAnsi="Times New Roman" w:cs="Times New Roman"/>
          <w:b/>
          <w:sz w:val="28"/>
          <w:szCs w:val="28"/>
        </w:rPr>
        <w:t xml:space="preserve">Окончательный срок подачи ценовых предложений: </w:t>
      </w:r>
      <w:r w:rsidR="009B7D1B">
        <w:rPr>
          <w:rFonts w:ascii="Times New Roman" w:hAnsi="Times New Roman" w:cs="Times New Roman"/>
          <w:b/>
          <w:sz w:val="28"/>
          <w:szCs w:val="28"/>
        </w:rPr>
        <w:t>1</w:t>
      </w:r>
      <w:r w:rsidR="005474CC">
        <w:rPr>
          <w:rFonts w:ascii="Times New Roman" w:hAnsi="Times New Roman" w:cs="Times New Roman"/>
          <w:b/>
          <w:sz w:val="28"/>
          <w:szCs w:val="28"/>
        </w:rPr>
        <w:t>9</w:t>
      </w:r>
      <w:r w:rsidR="005D6185" w:rsidRPr="005D61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7D1B">
        <w:rPr>
          <w:rFonts w:ascii="Times New Roman" w:hAnsi="Times New Roman" w:cs="Times New Roman"/>
          <w:b/>
          <w:sz w:val="28"/>
          <w:szCs w:val="28"/>
        </w:rPr>
        <w:t>марта</w:t>
      </w:r>
      <w:r w:rsidRPr="005D6185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5D6185" w:rsidRPr="005D6185">
        <w:rPr>
          <w:rFonts w:ascii="Times New Roman" w:hAnsi="Times New Roman" w:cs="Times New Roman"/>
          <w:b/>
          <w:sz w:val="28"/>
          <w:szCs w:val="28"/>
        </w:rPr>
        <w:t>2</w:t>
      </w:r>
      <w:r w:rsidR="005474CC">
        <w:rPr>
          <w:rFonts w:ascii="Times New Roman" w:hAnsi="Times New Roman" w:cs="Times New Roman"/>
          <w:b/>
          <w:sz w:val="28"/>
          <w:szCs w:val="28"/>
        </w:rPr>
        <w:t>1</w:t>
      </w:r>
      <w:r w:rsidRPr="005D6185">
        <w:rPr>
          <w:rFonts w:ascii="Times New Roman" w:hAnsi="Times New Roman" w:cs="Times New Roman"/>
          <w:b/>
          <w:sz w:val="28"/>
          <w:szCs w:val="28"/>
        </w:rPr>
        <w:t xml:space="preserve"> г. в 1</w:t>
      </w:r>
      <w:r w:rsidR="009B7D1B">
        <w:rPr>
          <w:rFonts w:ascii="Times New Roman" w:hAnsi="Times New Roman" w:cs="Times New Roman"/>
          <w:b/>
          <w:sz w:val="28"/>
          <w:szCs w:val="28"/>
        </w:rPr>
        <w:t>5</w:t>
      </w:r>
      <w:r w:rsidRPr="005D6185">
        <w:rPr>
          <w:rFonts w:ascii="Times New Roman" w:hAnsi="Times New Roman" w:cs="Times New Roman"/>
          <w:b/>
          <w:sz w:val="28"/>
          <w:szCs w:val="28"/>
        </w:rPr>
        <w:t>.</w:t>
      </w:r>
      <w:r w:rsidR="009B7D1B">
        <w:rPr>
          <w:rFonts w:ascii="Times New Roman" w:hAnsi="Times New Roman" w:cs="Times New Roman"/>
          <w:b/>
          <w:sz w:val="28"/>
          <w:szCs w:val="28"/>
        </w:rPr>
        <w:t>3</w:t>
      </w:r>
      <w:r w:rsidRPr="005D6185">
        <w:rPr>
          <w:rFonts w:ascii="Times New Roman" w:hAnsi="Times New Roman" w:cs="Times New Roman"/>
          <w:b/>
          <w:sz w:val="28"/>
          <w:szCs w:val="28"/>
        </w:rPr>
        <w:t>0 часов.</w:t>
      </w:r>
    </w:p>
    <w:p w:rsidR="00A953E6" w:rsidRPr="005D6185" w:rsidRDefault="00A953E6" w:rsidP="0026512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6185">
        <w:rPr>
          <w:rFonts w:ascii="Times New Roman" w:hAnsi="Times New Roman" w:cs="Times New Roman"/>
          <w:b/>
          <w:sz w:val="28"/>
          <w:szCs w:val="28"/>
        </w:rPr>
        <w:t xml:space="preserve">Дата, время и место вскрытия конвертов с ценовыми предложениями: </w:t>
      </w:r>
      <w:r w:rsidR="009B7D1B">
        <w:rPr>
          <w:rFonts w:ascii="Times New Roman" w:hAnsi="Times New Roman" w:cs="Times New Roman"/>
          <w:b/>
          <w:sz w:val="28"/>
          <w:szCs w:val="28"/>
        </w:rPr>
        <w:t>1</w:t>
      </w:r>
      <w:r w:rsidR="005474CC">
        <w:rPr>
          <w:rFonts w:ascii="Times New Roman" w:hAnsi="Times New Roman" w:cs="Times New Roman"/>
          <w:b/>
          <w:sz w:val="28"/>
          <w:szCs w:val="28"/>
        </w:rPr>
        <w:t>9</w:t>
      </w:r>
      <w:r w:rsidR="005D6185" w:rsidRPr="005D61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7D1B">
        <w:rPr>
          <w:rFonts w:ascii="Times New Roman" w:hAnsi="Times New Roman" w:cs="Times New Roman"/>
          <w:b/>
          <w:sz w:val="28"/>
          <w:szCs w:val="28"/>
        </w:rPr>
        <w:t>марта</w:t>
      </w:r>
      <w:r w:rsidRPr="005D6185">
        <w:rPr>
          <w:rFonts w:ascii="Times New Roman" w:hAnsi="Times New Roman" w:cs="Times New Roman"/>
          <w:sz w:val="28"/>
          <w:szCs w:val="28"/>
        </w:rPr>
        <w:t xml:space="preserve"> </w:t>
      </w:r>
      <w:r w:rsidRPr="009B7D1B">
        <w:rPr>
          <w:rFonts w:ascii="Times New Roman" w:hAnsi="Times New Roman" w:cs="Times New Roman"/>
          <w:b/>
          <w:sz w:val="28"/>
          <w:szCs w:val="28"/>
        </w:rPr>
        <w:t>20</w:t>
      </w:r>
      <w:r w:rsidR="005D6185" w:rsidRPr="009B7D1B">
        <w:rPr>
          <w:rFonts w:ascii="Times New Roman" w:hAnsi="Times New Roman" w:cs="Times New Roman"/>
          <w:b/>
          <w:sz w:val="28"/>
          <w:szCs w:val="28"/>
        </w:rPr>
        <w:t>2</w:t>
      </w:r>
      <w:r w:rsidR="005474CC" w:rsidRPr="009B7D1B">
        <w:rPr>
          <w:rFonts w:ascii="Times New Roman" w:hAnsi="Times New Roman" w:cs="Times New Roman"/>
          <w:b/>
          <w:sz w:val="28"/>
          <w:szCs w:val="28"/>
        </w:rPr>
        <w:t>1</w:t>
      </w:r>
      <w:r w:rsidRPr="009B7D1B">
        <w:rPr>
          <w:rFonts w:ascii="Times New Roman" w:hAnsi="Times New Roman" w:cs="Times New Roman"/>
          <w:b/>
          <w:sz w:val="28"/>
          <w:szCs w:val="28"/>
        </w:rPr>
        <w:t xml:space="preserve"> года, </w:t>
      </w:r>
      <w:r w:rsidR="00827DF8" w:rsidRPr="009B7D1B">
        <w:rPr>
          <w:rFonts w:ascii="Times New Roman" w:hAnsi="Times New Roman" w:cs="Times New Roman"/>
          <w:b/>
          <w:sz w:val="28"/>
          <w:szCs w:val="28"/>
        </w:rPr>
        <w:t>1</w:t>
      </w:r>
      <w:r w:rsidR="009B7D1B">
        <w:rPr>
          <w:rFonts w:ascii="Times New Roman" w:hAnsi="Times New Roman" w:cs="Times New Roman"/>
          <w:b/>
          <w:sz w:val="28"/>
          <w:szCs w:val="28"/>
        </w:rPr>
        <w:t>5</w:t>
      </w:r>
      <w:r w:rsidRPr="009B7D1B">
        <w:rPr>
          <w:rFonts w:ascii="Times New Roman" w:hAnsi="Times New Roman" w:cs="Times New Roman"/>
          <w:b/>
          <w:sz w:val="28"/>
          <w:szCs w:val="28"/>
        </w:rPr>
        <w:t>.</w:t>
      </w:r>
      <w:r w:rsidR="009B7D1B">
        <w:rPr>
          <w:rFonts w:ascii="Times New Roman" w:hAnsi="Times New Roman" w:cs="Times New Roman"/>
          <w:b/>
          <w:sz w:val="28"/>
          <w:szCs w:val="28"/>
        </w:rPr>
        <w:t>3</w:t>
      </w:r>
      <w:r w:rsidR="005D6185" w:rsidRPr="009B7D1B">
        <w:rPr>
          <w:rFonts w:ascii="Times New Roman" w:hAnsi="Times New Roman" w:cs="Times New Roman"/>
          <w:b/>
          <w:sz w:val="28"/>
          <w:szCs w:val="28"/>
        </w:rPr>
        <w:t>0</w:t>
      </w:r>
      <w:r w:rsidRPr="009B7D1B">
        <w:rPr>
          <w:rFonts w:ascii="Times New Roman" w:hAnsi="Times New Roman" w:cs="Times New Roman"/>
          <w:b/>
          <w:sz w:val="28"/>
          <w:szCs w:val="28"/>
        </w:rPr>
        <w:t xml:space="preserve"> часов</w:t>
      </w:r>
      <w:r w:rsidRPr="005D6185">
        <w:rPr>
          <w:rFonts w:ascii="Times New Roman" w:hAnsi="Times New Roman" w:cs="Times New Roman"/>
          <w:sz w:val="28"/>
          <w:szCs w:val="28"/>
        </w:rPr>
        <w:t xml:space="preserve">, г. Костанай, </w:t>
      </w:r>
      <w:r w:rsidR="0026512F" w:rsidRPr="005D6185">
        <w:rPr>
          <w:rFonts w:ascii="Times New Roman" w:hAnsi="Times New Roman" w:cs="Times New Roman"/>
          <w:sz w:val="28"/>
          <w:szCs w:val="28"/>
        </w:rPr>
        <w:t>пр. Кобыланды батыра</w:t>
      </w:r>
      <w:r w:rsidRPr="005D6185">
        <w:rPr>
          <w:rFonts w:ascii="Times New Roman" w:hAnsi="Times New Roman" w:cs="Times New Roman"/>
          <w:sz w:val="28"/>
          <w:szCs w:val="28"/>
        </w:rPr>
        <w:t>, 21, каб. № 206</w:t>
      </w:r>
      <w:r w:rsidR="00404F9F" w:rsidRPr="005D6185">
        <w:rPr>
          <w:rFonts w:ascii="Times New Roman" w:hAnsi="Times New Roman" w:cs="Times New Roman"/>
          <w:sz w:val="28"/>
          <w:szCs w:val="28"/>
        </w:rPr>
        <w:t>.</w:t>
      </w:r>
    </w:p>
    <w:p w:rsidR="00404F9F" w:rsidRPr="005D6185" w:rsidRDefault="00404F9F" w:rsidP="00404F9F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04F9F" w:rsidRPr="005D6185" w:rsidRDefault="00404F9F" w:rsidP="00404F9F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D6185">
        <w:rPr>
          <w:rFonts w:ascii="Times New Roman" w:hAnsi="Times New Roman" w:cs="Times New Roman"/>
          <w:b/>
          <w:sz w:val="28"/>
          <w:szCs w:val="28"/>
        </w:rPr>
        <w:t>КГП «Поликлиника № 3 г. Костанай» УЗаКО</w:t>
      </w:r>
    </w:p>
    <w:p w:rsidR="00404F9F" w:rsidRPr="005D6185" w:rsidRDefault="00404F9F" w:rsidP="00404F9F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D6185">
        <w:rPr>
          <w:rFonts w:ascii="Times New Roman" w:hAnsi="Times New Roman" w:cs="Times New Roman"/>
          <w:b/>
          <w:sz w:val="28"/>
          <w:szCs w:val="28"/>
        </w:rPr>
        <w:t>Главный врач</w:t>
      </w:r>
      <w:r w:rsidRPr="005D6185">
        <w:rPr>
          <w:rFonts w:ascii="Times New Roman" w:hAnsi="Times New Roman" w:cs="Times New Roman"/>
          <w:b/>
          <w:sz w:val="28"/>
          <w:szCs w:val="28"/>
        </w:rPr>
        <w:tab/>
      </w:r>
      <w:r w:rsidRPr="005D6185">
        <w:rPr>
          <w:rFonts w:ascii="Times New Roman" w:hAnsi="Times New Roman" w:cs="Times New Roman"/>
          <w:b/>
          <w:sz w:val="28"/>
          <w:szCs w:val="28"/>
        </w:rPr>
        <w:tab/>
      </w:r>
      <w:r w:rsidRPr="005D6185">
        <w:rPr>
          <w:rFonts w:ascii="Times New Roman" w:hAnsi="Times New Roman" w:cs="Times New Roman"/>
          <w:b/>
          <w:sz w:val="28"/>
          <w:szCs w:val="28"/>
        </w:rPr>
        <w:tab/>
      </w:r>
      <w:r w:rsidRPr="005D6185">
        <w:rPr>
          <w:rFonts w:ascii="Times New Roman" w:hAnsi="Times New Roman" w:cs="Times New Roman"/>
          <w:b/>
          <w:sz w:val="28"/>
          <w:szCs w:val="28"/>
        </w:rPr>
        <w:tab/>
      </w:r>
      <w:r w:rsidRPr="005D6185">
        <w:rPr>
          <w:rFonts w:ascii="Times New Roman" w:hAnsi="Times New Roman" w:cs="Times New Roman"/>
          <w:b/>
          <w:sz w:val="28"/>
          <w:szCs w:val="28"/>
        </w:rPr>
        <w:tab/>
      </w:r>
      <w:r w:rsidRPr="005D6185">
        <w:rPr>
          <w:rFonts w:ascii="Times New Roman" w:hAnsi="Times New Roman" w:cs="Times New Roman"/>
          <w:b/>
          <w:sz w:val="28"/>
          <w:szCs w:val="28"/>
        </w:rPr>
        <w:tab/>
      </w:r>
      <w:r w:rsidRPr="005D6185">
        <w:rPr>
          <w:rFonts w:ascii="Times New Roman" w:hAnsi="Times New Roman" w:cs="Times New Roman"/>
          <w:b/>
          <w:sz w:val="28"/>
          <w:szCs w:val="28"/>
        </w:rPr>
        <w:tab/>
        <w:t>М.М. Ахметов</w:t>
      </w:r>
    </w:p>
    <w:p w:rsidR="00404F9F" w:rsidRDefault="00404F9F" w:rsidP="00404F9F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04F9F" w:rsidRPr="00404F9F" w:rsidRDefault="00404F9F" w:rsidP="00404F9F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4F9F">
        <w:rPr>
          <w:rFonts w:ascii="Times New Roman" w:hAnsi="Times New Roman" w:cs="Times New Roman"/>
          <w:sz w:val="20"/>
          <w:szCs w:val="20"/>
        </w:rPr>
        <w:t>Исп.: Бекмухамбетов Н.А.</w:t>
      </w:r>
    </w:p>
    <w:p w:rsidR="00404F9F" w:rsidRPr="00404F9F" w:rsidRDefault="00404F9F" w:rsidP="00404F9F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4F9F">
        <w:rPr>
          <w:rFonts w:ascii="Times New Roman" w:hAnsi="Times New Roman" w:cs="Times New Roman"/>
          <w:sz w:val="20"/>
          <w:szCs w:val="20"/>
        </w:rPr>
        <w:t>Тел.: 8 (714-2) 555-107</w:t>
      </w:r>
    </w:p>
    <w:sectPr w:rsidR="00404F9F" w:rsidRPr="00404F9F" w:rsidSect="00BA2E15">
      <w:pgSz w:w="16838" w:h="11906" w:orient="landscape"/>
      <w:pgMar w:top="851" w:right="28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856C2"/>
    <w:multiLevelType w:val="hybridMultilevel"/>
    <w:tmpl w:val="504E1522"/>
    <w:lvl w:ilvl="0" w:tplc="970C1B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B26"/>
    <w:rsid w:val="00044667"/>
    <w:rsid w:val="0008655C"/>
    <w:rsid w:val="00112FB6"/>
    <w:rsid w:val="00155B26"/>
    <w:rsid w:val="001A61E4"/>
    <w:rsid w:val="0026512F"/>
    <w:rsid w:val="002B78A1"/>
    <w:rsid w:val="00323E12"/>
    <w:rsid w:val="0033204F"/>
    <w:rsid w:val="003B54A3"/>
    <w:rsid w:val="00404F9F"/>
    <w:rsid w:val="00421A92"/>
    <w:rsid w:val="005474CC"/>
    <w:rsid w:val="00593A0E"/>
    <w:rsid w:val="005D6185"/>
    <w:rsid w:val="005E5EB9"/>
    <w:rsid w:val="00654860"/>
    <w:rsid w:val="007206ED"/>
    <w:rsid w:val="007979FB"/>
    <w:rsid w:val="007C7DA1"/>
    <w:rsid w:val="00827DF8"/>
    <w:rsid w:val="00862EAF"/>
    <w:rsid w:val="008836DE"/>
    <w:rsid w:val="008E62FA"/>
    <w:rsid w:val="009B7D1B"/>
    <w:rsid w:val="009F1D45"/>
    <w:rsid w:val="009F7D32"/>
    <w:rsid w:val="00A4652B"/>
    <w:rsid w:val="00A47D02"/>
    <w:rsid w:val="00A953E6"/>
    <w:rsid w:val="00BA2E15"/>
    <w:rsid w:val="00D11CC9"/>
    <w:rsid w:val="00D342AF"/>
    <w:rsid w:val="00DB5EB0"/>
    <w:rsid w:val="00DD1825"/>
    <w:rsid w:val="00E42F73"/>
    <w:rsid w:val="00F3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8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8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7CDD4-0CC8-4D2B-9C9A-88B2FB2E9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1</Pages>
  <Words>1564</Words>
  <Characters>8915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Нурлан</dc:creator>
  <cp:keywords/>
  <dc:description/>
  <cp:lastModifiedBy>Нурлан</cp:lastModifiedBy>
  <cp:revision>25</cp:revision>
  <cp:lastPrinted>2021-03-12T08:35:00Z</cp:lastPrinted>
  <dcterms:created xsi:type="dcterms:W3CDTF">2017-01-17T10:34:00Z</dcterms:created>
  <dcterms:modified xsi:type="dcterms:W3CDTF">2021-03-12T09:57:00Z</dcterms:modified>
</cp:coreProperties>
</file>